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D2C" w:rsidRPr="00B34082" w:rsidRDefault="00B34082" w:rsidP="00B34082">
      <w:pPr>
        <w:autoSpaceDE w:val="0"/>
        <w:autoSpaceDN w:val="0"/>
        <w:adjustRightInd w:val="0"/>
        <w:spacing w:after="26" w:line="240" w:lineRule="auto"/>
        <w:jc w:val="center"/>
        <w:rPr>
          <w:rFonts w:ascii="Arial" w:eastAsiaTheme="minorEastAsia" w:hAnsi="Arial" w:cs="Arial"/>
          <w:b/>
          <w:bCs/>
          <w:color w:val="000000"/>
          <w:sz w:val="28"/>
          <w:szCs w:val="28"/>
          <w:lang w:eastAsia="es-PE"/>
        </w:rPr>
      </w:pPr>
      <w:r>
        <w:rPr>
          <w:rFonts w:ascii="Arial" w:eastAsiaTheme="minorEastAsia" w:hAnsi="Arial" w:cs="Arial"/>
          <w:b/>
          <w:bCs/>
          <w:color w:val="000000"/>
          <w:sz w:val="28"/>
          <w:szCs w:val="28"/>
          <w:lang w:eastAsia="es-PE"/>
        </w:rPr>
        <w:t>E</w:t>
      </w:r>
      <w:r w:rsidRPr="00B34082">
        <w:rPr>
          <w:rFonts w:ascii="Arial" w:eastAsiaTheme="minorEastAsia" w:hAnsi="Arial" w:cs="Arial"/>
          <w:b/>
          <w:bCs/>
          <w:color w:val="000000"/>
          <w:sz w:val="28"/>
          <w:szCs w:val="28"/>
          <w:lang w:eastAsia="es-PE"/>
        </w:rPr>
        <w:t xml:space="preserve">fectividad de la anestesia total intravenosa (ATIV) comparada con la anestesia general inhalatoria balanceada en el paciente quirúrgico en el </w:t>
      </w:r>
      <w:r>
        <w:rPr>
          <w:rFonts w:ascii="Arial" w:eastAsiaTheme="minorEastAsia" w:hAnsi="Arial" w:cs="Arial"/>
          <w:b/>
          <w:bCs/>
          <w:color w:val="000000"/>
          <w:sz w:val="28"/>
          <w:szCs w:val="28"/>
          <w:lang w:eastAsia="es-PE"/>
        </w:rPr>
        <w:t>H</w:t>
      </w:r>
      <w:r w:rsidRPr="00B34082">
        <w:rPr>
          <w:rFonts w:ascii="Arial" w:eastAsiaTheme="minorEastAsia" w:hAnsi="Arial" w:cs="Arial"/>
          <w:b/>
          <w:bCs/>
          <w:color w:val="000000"/>
          <w:sz w:val="28"/>
          <w:szCs w:val="28"/>
          <w:lang w:eastAsia="es-PE"/>
        </w:rPr>
        <w:t xml:space="preserve">ospital </w:t>
      </w:r>
      <w:r>
        <w:rPr>
          <w:rFonts w:ascii="Arial" w:eastAsiaTheme="minorEastAsia" w:hAnsi="Arial" w:cs="Arial"/>
          <w:b/>
          <w:bCs/>
          <w:color w:val="000000"/>
          <w:sz w:val="28"/>
          <w:szCs w:val="28"/>
          <w:lang w:eastAsia="es-PE"/>
        </w:rPr>
        <w:t>R</w:t>
      </w:r>
      <w:r w:rsidRPr="00B34082">
        <w:rPr>
          <w:rFonts w:ascii="Arial" w:eastAsiaTheme="minorEastAsia" w:hAnsi="Arial" w:cs="Arial"/>
          <w:b/>
          <w:bCs/>
          <w:color w:val="000000"/>
          <w:sz w:val="28"/>
          <w:szCs w:val="28"/>
          <w:lang w:eastAsia="es-PE"/>
        </w:rPr>
        <w:t xml:space="preserve">egional </w:t>
      </w:r>
      <w:r>
        <w:rPr>
          <w:rFonts w:ascii="Arial" w:eastAsiaTheme="minorEastAsia" w:hAnsi="Arial" w:cs="Arial"/>
          <w:b/>
          <w:bCs/>
          <w:color w:val="000000"/>
          <w:sz w:val="28"/>
          <w:szCs w:val="28"/>
          <w:lang w:eastAsia="es-PE"/>
        </w:rPr>
        <w:t>D</w:t>
      </w:r>
      <w:r w:rsidRPr="00B34082">
        <w:rPr>
          <w:rFonts w:ascii="Arial" w:eastAsiaTheme="minorEastAsia" w:hAnsi="Arial" w:cs="Arial"/>
          <w:b/>
          <w:bCs/>
          <w:color w:val="000000"/>
          <w:sz w:val="28"/>
          <w:szCs w:val="28"/>
          <w:lang w:eastAsia="es-PE"/>
        </w:rPr>
        <w:t xml:space="preserve">ocente de </w:t>
      </w:r>
      <w:r>
        <w:rPr>
          <w:rFonts w:ascii="Arial" w:eastAsiaTheme="minorEastAsia" w:hAnsi="Arial" w:cs="Arial"/>
          <w:b/>
          <w:bCs/>
          <w:color w:val="000000"/>
          <w:sz w:val="28"/>
          <w:szCs w:val="28"/>
          <w:lang w:eastAsia="es-PE"/>
        </w:rPr>
        <w:t>T</w:t>
      </w:r>
      <w:r w:rsidRPr="00B34082">
        <w:rPr>
          <w:rFonts w:ascii="Arial" w:eastAsiaTheme="minorEastAsia" w:hAnsi="Arial" w:cs="Arial"/>
          <w:b/>
          <w:bCs/>
          <w:color w:val="000000"/>
          <w:sz w:val="28"/>
          <w:szCs w:val="28"/>
          <w:lang w:eastAsia="es-PE"/>
        </w:rPr>
        <w:t>rujillo</w:t>
      </w:r>
    </w:p>
    <w:p w:rsidR="006C4D2C" w:rsidRDefault="006C4D2C" w:rsidP="006C4D2C">
      <w:pPr>
        <w:autoSpaceDE w:val="0"/>
        <w:autoSpaceDN w:val="0"/>
        <w:adjustRightInd w:val="0"/>
        <w:spacing w:after="26" w:line="240" w:lineRule="auto"/>
        <w:rPr>
          <w:rFonts w:ascii="Times New Roman" w:eastAsiaTheme="minorEastAsia" w:hAnsi="Times New Roman" w:cs="Times New Roman"/>
          <w:b/>
          <w:bCs/>
          <w:color w:val="000000"/>
          <w:sz w:val="24"/>
          <w:szCs w:val="24"/>
          <w:lang w:eastAsia="es-PE"/>
        </w:rPr>
      </w:pPr>
    </w:p>
    <w:p w:rsidR="006C4D2C" w:rsidRPr="00B34082" w:rsidRDefault="006C4D2C" w:rsidP="006C4D2C">
      <w:pPr>
        <w:autoSpaceDE w:val="0"/>
        <w:autoSpaceDN w:val="0"/>
        <w:adjustRightInd w:val="0"/>
        <w:spacing w:after="22" w:line="360" w:lineRule="auto"/>
        <w:jc w:val="both"/>
        <w:rPr>
          <w:rFonts w:ascii="Arial" w:eastAsiaTheme="minorEastAsia" w:hAnsi="Arial" w:cs="Arial"/>
          <w:color w:val="000000"/>
          <w:lang w:eastAsia="es-PE"/>
        </w:rPr>
      </w:pPr>
      <w:r w:rsidRPr="00415126">
        <w:rPr>
          <w:rFonts w:ascii="Arial" w:eastAsiaTheme="minorEastAsia" w:hAnsi="Arial" w:cs="Arial"/>
          <w:b/>
          <w:color w:val="000000"/>
          <w:lang w:eastAsia="es-PE"/>
        </w:rPr>
        <w:t>Guillermo A</w:t>
      </w:r>
      <w:r w:rsidR="00B34082" w:rsidRPr="00415126">
        <w:rPr>
          <w:rFonts w:ascii="Arial" w:eastAsiaTheme="minorEastAsia" w:hAnsi="Arial" w:cs="Arial"/>
          <w:b/>
          <w:color w:val="000000"/>
          <w:lang w:eastAsia="es-PE"/>
        </w:rPr>
        <w:t>.</w:t>
      </w:r>
      <w:r w:rsidR="00415126">
        <w:rPr>
          <w:rFonts w:ascii="Arial" w:eastAsiaTheme="minorEastAsia" w:hAnsi="Arial" w:cs="Arial"/>
          <w:b/>
          <w:color w:val="000000"/>
          <w:lang w:eastAsia="es-PE"/>
        </w:rPr>
        <w:t xml:space="preserve"> </w:t>
      </w:r>
      <w:r w:rsidRPr="00415126">
        <w:rPr>
          <w:rFonts w:ascii="Arial" w:eastAsiaTheme="minorEastAsia" w:hAnsi="Arial" w:cs="Arial"/>
          <w:b/>
          <w:color w:val="000000"/>
          <w:lang w:eastAsia="es-PE"/>
        </w:rPr>
        <w:t>García Pérez</w:t>
      </w:r>
      <w:r w:rsidR="00B34082" w:rsidRPr="00415126">
        <w:rPr>
          <w:rFonts w:ascii="Arial" w:eastAsiaTheme="minorEastAsia" w:hAnsi="Arial" w:cs="Arial"/>
          <w:b/>
          <w:color w:val="000000"/>
          <w:vertAlign w:val="superscript"/>
          <w:lang w:eastAsia="es-PE"/>
        </w:rPr>
        <w:t>1</w:t>
      </w:r>
      <w:r w:rsidR="00B34082" w:rsidRPr="00415126">
        <w:rPr>
          <w:rFonts w:ascii="Arial" w:eastAsiaTheme="minorEastAsia" w:hAnsi="Arial" w:cs="Arial"/>
          <w:b/>
          <w:color w:val="000000"/>
          <w:lang w:eastAsia="es-PE"/>
        </w:rPr>
        <w:t>; Ricardo Morales Moreno</w:t>
      </w:r>
      <w:r w:rsidR="00B34082" w:rsidRPr="00415126">
        <w:rPr>
          <w:rFonts w:ascii="Arial" w:eastAsiaTheme="minorEastAsia" w:hAnsi="Arial" w:cs="Arial"/>
          <w:color w:val="000000"/>
          <w:vertAlign w:val="superscript"/>
          <w:lang w:eastAsia="es-PE"/>
        </w:rPr>
        <w:t>2</w:t>
      </w:r>
    </w:p>
    <w:p w:rsidR="006C4D2C" w:rsidRPr="00415126" w:rsidRDefault="00B34082" w:rsidP="00EA7B1A">
      <w:pPr>
        <w:autoSpaceDE w:val="0"/>
        <w:autoSpaceDN w:val="0"/>
        <w:adjustRightInd w:val="0"/>
        <w:spacing w:after="0" w:line="240" w:lineRule="auto"/>
        <w:rPr>
          <w:rFonts w:ascii="Arial" w:eastAsiaTheme="minorEastAsia" w:hAnsi="Arial" w:cs="Arial"/>
          <w:color w:val="000000" w:themeColor="text1"/>
          <w:sz w:val="20"/>
          <w:szCs w:val="20"/>
          <w:lang w:eastAsia="es-PE"/>
        </w:rPr>
      </w:pPr>
      <w:r w:rsidRPr="00415126">
        <w:rPr>
          <w:rFonts w:ascii="Arial" w:eastAsiaTheme="minorEastAsia" w:hAnsi="Arial" w:cs="Arial"/>
          <w:bCs/>
          <w:color w:val="000000" w:themeColor="text1"/>
          <w:sz w:val="20"/>
          <w:szCs w:val="20"/>
          <w:vertAlign w:val="superscript"/>
          <w:lang w:eastAsia="es-PE"/>
        </w:rPr>
        <w:t xml:space="preserve">1 </w:t>
      </w:r>
      <w:r w:rsidR="00284B27" w:rsidRPr="00284B27">
        <w:rPr>
          <w:rFonts w:ascii="Arial" w:eastAsiaTheme="minorEastAsia" w:hAnsi="Arial" w:cs="Arial"/>
          <w:bCs/>
          <w:color w:val="000000" w:themeColor="text1"/>
          <w:sz w:val="20"/>
          <w:szCs w:val="20"/>
          <w:lang w:eastAsia="es-PE"/>
        </w:rPr>
        <w:t xml:space="preserve">Docente principal de la </w:t>
      </w:r>
      <w:proofErr w:type="spellStart"/>
      <w:r w:rsidR="00284B27" w:rsidRPr="00284B27">
        <w:rPr>
          <w:rFonts w:ascii="Arial" w:eastAsiaTheme="minorEastAsia" w:hAnsi="Arial" w:cs="Arial"/>
          <w:bCs/>
          <w:color w:val="000000" w:themeColor="text1"/>
          <w:sz w:val="20"/>
          <w:szCs w:val="20"/>
          <w:lang w:eastAsia="es-PE"/>
        </w:rPr>
        <w:t>Falcultad</w:t>
      </w:r>
      <w:proofErr w:type="spellEnd"/>
      <w:r w:rsidR="00284B27" w:rsidRPr="00284B27">
        <w:rPr>
          <w:rFonts w:ascii="Arial" w:eastAsiaTheme="minorEastAsia" w:hAnsi="Arial" w:cs="Arial"/>
          <w:bCs/>
          <w:color w:val="000000" w:themeColor="text1"/>
          <w:sz w:val="20"/>
          <w:szCs w:val="20"/>
          <w:lang w:eastAsia="es-PE"/>
        </w:rPr>
        <w:t xml:space="preserve"> de Medicina, Universidad Nacional de</w:t>
      </w:r>
      <w:r w:rsidR="00284B27">
        <w:rPr>
          <w:rFonts w:ascii="Arial" w:eastAsiaTheme="minorEastAsia" w:hAnsi="Arial" w:cs="Arial"/>
          <w:bCs/>
          <w:color w:val="000000" w:themeColor="text1"/>
          <w:sz w:val="20"/>
          <w:szCs w:val="20"/>
          <w:vertAlign w:val="superscript"/>
          <w:lang w:eastAsia="es-PE"/>
        </w:rPr>
        <w:t xml:space="preserve"> </w:t>
      </w:r>
      <w:r w:rsidR="00284B27">
        <w:rPr>
          <w:rFonts w:ascii="Arial" w:eastAsiaTheme="minorEastAsia" w:hAnsi="Arial" w:cs="Arial"/>
          <w:bCs/>
          <w:color w:val="000000" w:themeColor="text1"/>
          <w:sz w:val="20"/>
          <w:szCs w:val="20"/>
          <w:lang w:eastAsia="es-PE"/>
        </w:rPr>
        <w:t>T</w:t>
      </w:r>
      <w:r w:rsidR="00284B27" w:rsidRPr="00284B27">
        <w:rPr>
          <w:rFonts w:ascii="Arial" w:eastAsiaTheme="minorEastAsia" w:hAnsi="Arial" w:cs="Arial"/>
          <w:bCs/>
          <w:color w:val="000000" w:themeColor="text1"/>
          <w:sz w:val="20"/>
          <w:szCs w:val="20"/>
          <w:lang w:eastAsia="es-PE"/>
        </w:rPr>
        <w:t>rujillo</w:t>
      </w:r>
      <w:r w:rsidR="00284B27">
        <w:rPr>
          <w:rFonts w:ascii="Arial" w:eastAsiaTheme="minorEastAsia" w:hAnsi="Arial" w:cs="Arial"/>
          <w:bCs/>
          <w:color w:val="000000" w:themeColor="text1"/>
          <w:sz w:val="20"/>
          <w:szCs w:val="20"/>
          <w:lang w:eastAsia="es-PE"/>
        </w:rPr>
        <w:t xml:space="preserve">; </w:t>
      </w:r>
      <w:hyperlink r:id="rId7" w:history="1">
        <w:r w:rsidR="006C4D2C" w:rsidRPr="00415126">
          <w:rPr>
            <w:rStyle w:val="Hipervnculo"/>
            <w:rFonts w:ascii="Arial" w:eastAsiaTheme="minorEastAsia" w:hAnsi="Arial" w:cs="Arial"/>
            <w:color w:val="000000" w:themeColor="text1"/>
            <w:sz w:val="20"/>
            <w:szCs w:val="20"/>
            <w:u w:val="none"/>
          </w:rPr>
          <w:t>agarcia_perez@yahoo.es</w:t>
        </w:r>
      </w:hyperlink>
    </w:p>
    <w:p w:rsidR="006C4D2C" w:rsidRPr="00415126" w:rsidRDefault="00B34082" w:rsidP="00EA7B1A">
      <w:pPr>
        <w:autoSpaceDE w:val="0"/>
        <w:autoSpaceDN w:val="0"/>
        <w:adjustRightInd w:val="0"/>
        <w:spacing w:after="120" w:line="240" w:lineRule="auto"/>
        <w:rPr>
          <w:rFonts w:ascii="Arial" w:eastAsiaTheme="minorEastAsia" w:hAnsi="Arial" w:cs="Arial"/>
          <w:color w:val="000000" w:themeColor="text1"/>
          <w:sz w:val="20"/>
          <w:szCs w:val="20"/>
          <w:lang w:eastAsia="es-PE"/>
        </w:rPr>
      </w:pPr>
      <w:r w:rsidRPr="00415126">
        <w:rPr>
          <w:rFonts w:ascii="Arial" w:eastAsiaTheme="minorEastAsia" w:hAnsi="Arial" w:cs="Arial"/>
          <w:color w:val="000000" w:themeColor="text1"/>
          <w:sz w:val="20"/>
          <w:szCs w:val="20"/>
          <w:vertAlign w:val="superscript"/>
          <w:lang w:eastAsia="es-PE"/>
        </w:rPr>
        <w:t xml:space="preserve">2 </w:t>
      </w:r>
      <w:r w:rsidR="00EA7B1A" w:rsidRPr="00284B27">
        <w:rPr>
          <w:rFonts w:ascii="Arial" w:eastAsiaTheme="minorEastAsia" w:hAnsi="Arial" w:cs="Arial"/>
          <w:bCs/>
          <w:color w:val="000000" w:themeColor="text1"/>
          <w:sz w:val="20"/>
          <w:szCs w:val="20"/>
          <w:lang w:eastAsia="es-PE"/>
        </w:rPr>
        <w:t xml:space="preserve">Docente principal de la </w:t>
      </w:r>
      <w:proofErr w:type="spellStart"/>
      <w:r w:rsidR="00EA7B1A" w:rsidRPr="00284B27">
        <w:rPr>
          <w:rFonts w:ascii="Arial" w:eastAsiaTheme="minorEastAsia" w:hAnsi="Arial" w:cs="Arial"/>
          <w:bCs/>
          <w:color w:val="000000" w:themeColor="text1"/>
          <w:sz w:val="20"/>
          <w:szCs w:val="20"/>
          <w:lang w:eastAsia="es-PE"/>
        </w:rPr>
        <w:t>Falcultad</w:t>
      </w:r>
      <w:proofErr w:type="spellEnd"/>
      <w:r w:rsidR="00EA7B1A" w:rsidRPr="00284B27">
        <w:rPr>
          <w:rFonts w:ascii="Arial" w:eastAsiaTheme="minorEastAsia" w:hAnsi="Arial" w:cs="Arial"/>
          <w:bCs/>
          <w:color w:val="000000" w:themeColor="text1"/>
          <w:sz w:val="20"/>
          <w:szCs w:val="20"/>
          <w:lang w:eastAsia="es-PE"/>
        </w:rPr>
        <w:t xml:space="preserve"> de Medicina, Universidad Nacional de</w:t>
      </w:r>
      <w:r w:rsidR="00EA7B1A">
        <w:rPr>
          <w:rFonts w:ascii="Arial" w:eastAsiaTheme="minorEastAsia" w:hAnsi="Arial" w:cs="Arial"/>
          <w:bCs/>
          <w:color w:val="000000" w:themeColor="text1"/>
          <w:sz w:val="20"/>
          <w:szCs w:val="20"/>
          <w:vertAlign w:val="superscript"/>
          <w:lang w:eastAsia="es-PE"/>
        </w:rPr>
        <w:t xml:space="preserve"> </w:t>
      </w:r>
      <w:r w:rsidR="00EA7B1A">
        <w:rPr>
          <w:rFonts w:ascii="Arial" w:eastAsiaTheme="minorEastAsia" w:hAnsi="Arial" w:cs="Arial"/>
          <w:bCs/>
          <w:color w:val="000000" w:themeColor="text1"/>
          <w:sz w:val="20"/>
          <w:szCs w:val="20"/>
          <w:lang w:eastAsia="es-PE"/>
        </w:rPr>
        <w:t>T</w:t>
      </w:r>
      <w:r w:rsidR="00EA7B1A" w:rsidRPr="00284B27">
        <w:rPr>
          <w:rFonts w:ascii="Arial" w:eastAsiaTheme="minorEastAsia" w:hAnsi="Arial" w:cs="Arial"/>
          <w:bCs/>
          <w:color w:val="000000" w:themeColor="text1"/>
          <w:sz w:val="20"/>
          <w:szCs w:val="20"/>
          <w:lang w:eastAsia="es-PE"/>
        </w:rPr>
        <w:t>rujillo</w:t>
      </w:r>
      <w:r w:rsidR="00EA7B1A">
        <w:rPr>
          <w:rFonts w:ascii="Arial" w:eastAsiaTheme="minorEastAsia" w:hAnsi="Arial" w:cs="Arial"/>
          <w:bCs/>
          <w:color w:val="000000" w:themeColor="text1"/>
          <w:sz w:val="20"/>
          <w:szCs w:val="20"/>
          <w:lang w:eastAsia="es-PE"/>
        </w:rPr>
        <w:t xml:space="preserve">; </w:t>
      </w:r>
      <w:hyperlink r:id="rId8" w:history="1">
        <w:r w:rsidR="006C4D2C" w:rsidRPr="00415126">
          <w:rPr>
            <w:rStyle w:val="Hipervnculo"/>
            <w:rFonts w:ascii="Arial" w:eastAsiaTheme="minorEastAsia" w:hAnsi="Arial" w:cs="Arial"/>
            <w:color w:val="000000" w:themeColor="text1"/>
            <w:sz w:val="20"/>
            <w:szCs w:val="20"/>
            <w:u w:val="none"/>
          </w:rPr>
          <w:t>rmorales95@hotmail.com</w:t>
        </w:r>
      </w:hyperlink>
    </w:p>
    <w:p w:rsidR="00515A1E" w:rsidRPr="00515A1E" w:rsidRDefault="00515A1E" w:rsidP="00515A1E">
      <w:pPr>
        <w:spacing w:before="100" w:beforeAutospacing="1" w:after="100" w:afterAutospacing="1" w:line="240" w:lineRule="auto"/>
        <w:rPr>
          <w:rFonts w:ascii="Arial" w:eastAsia="Times New Roman" w:hAnsi="Arial" w:cs="Arial"/>
          <w:bCs/>
          <w:sz w:val="20"/>
          <w:szCs w:val="20"/>
          <w:lang w:eastAsia="es-PE"/>
        </w:rPr>
      </w:pPr>
      <w:r w:rsidRPr="00515A1E">
        <w:rPr>
          <w:rFonts w:ascii="Arial" w:eastAsia="Times New Roman" w:hAnsi="Arial" w:cs="Arial"/>
          <w:b/>
          <w:bCs/>
          <w:sz w:val="20"/>
          <w:szCs w:val="20"/>
          <w:lang w:eastAsia="es-PE"/>
        </w:rPr>
        <w:t xml:space="preserve">               </w:t>
      </w:r>
      <w:r>
        <w:rPr>
          <w:rFonts w:ascii="Arial" w:eastAsia="Times New Roman" w:hAnsi="Arial" w:cs="Arial"/>
          <w:b/>
          <w:bCs/>
          <w:sz w:val="20"/>
          <w:szCs w:val="20"/>
          <w:lang w:eastAsia="es-PE"/>
        </w:rPr>
        <w:t xml:space="preserve"> </w:t>
      </w:r>
      <w:r w:rsidRPr="00515A1E">
        <w:rPr>
          <w:rFonts w:ascii="Arial" w:eastAsia="Times New Roman" w:hAnsi="Arial" w:cs="Arial"/>
          <w:bCs/>
          <w:sz w:val="20"/>
          <w:szCs w:val="20"/>
          <w:lang w:eastAsia="es-PE"/>
        </w:rPr>
        <w:t xml:space="preserve">Recibido:  </w:t>
      </w:r>
      <w:r w:rsidR="00694B54">
        <w:rPr>
          <w:rFonts w:ascii="Arial" w:eastAsia="Times New Roman" w:hAnsi="Arial" w:cs="Arial"/>
          <w:bCs/>
          <w:sz w:val="20"/>
          <w:szCs w:val="20"/>
          <w:lang w:eastAsia="es-PE"/>
        </w:rPr>
        <w:t>05-02-2016</w:t>
      </w:r>
      <w:r w:rsidRPr="00515A1E">
        <w:rPr>
          <w:rFonts w:ascii="Arial" w:eastAsia="Times New Roman" w:hAnsi="Arial" w:cs="Arial"/>
          <w:bCs/>
          <w:sz w:val="20"/>
          <w:szCs w:val="20"/>
          <w:lang w:eastAsia="es-PE"/>
        </w:rPr>
        <w:t xml:space="preserve">                                          </w:t>
      </w:r>
      <w:r>
        <w:rPr>
          <w:rFonts w:ascii="Arial" w:eastAsia="Times New Roman" w:hAnsi="Arial" w:cs="Arial"/>
          <w:bCs/>
          <w:sz w:val="20"/>
          <w:szCs w:val="20"/>
          <w:lang w:eastAsia="es-PE"/>
        </w:rPr>
        <w:t xml:space="preserve"> </w:t>
      </w:r>
      <w:r w:rsidR="00694B54">
        <w:rPr>
          <w:rFonts w:ascii="Arial" w:eastAsia="Times New Roman" w:hAnsi="Arial" w:cs="Arial"/>
          <w:bCs/>
          <w:sz w:val="20"/>
          <w:szCs w:val="20"/>
          <w:lang w:eastAsia="es-PE"/>
        </w:rPr>
        <w:t xml:space="preserve">         </w:t>
      </w:r>
      <w:r w:rsidRPr="00515A1E">
        <w:rPr>
          <w:rFonts w:ascii="Arial" w:eastAsia="Times New Roman" w:hAnsi="Arial" w:cs="Arial"/>
          <w:bCs/>
          <w:sz w:val="20"/>
          <w:szCs w:val="20"/>
          <w:lang w:eastAsia="es-PE"/>
        </w:rPr>
        <w:t>Aceptado:</w:t>
      </w:r>
      <w:r w:rsidR="00694B54">
        <w:rPr>
          <w:rFonts w:ascii="Arial" w:eastAsia="Times New Roman" w:hAnsi="Arial" w:cs="Arial"/>
          <w:bCs/>
          <w:sz w:val="20"/>
          <w:szCs w:val="20"/>
          <w:lang w:eastAsia="es-PE"/>
        </w:rPr>
        <w:t xml:space="preserve"> 09-06-2016</w:t>
      </w:r>
    </w:p>
    <w:p w:rsidR="006C4D2C" w:rsidRPr="00B34082" w:rsidRDefault="00B34082" w:rsidP="006C4D2C">
      <w:pPr>
        <w:spacing w:before="100" w:beforeAutospacing="1" w:after="100" w:afterAutospacing="1" w:line="240" w:lineRule="auto"/>
        <w:jc w:val="center"/>
        <w:rPr>
          <w:rFonts w:ascii="Arial" w:eastAsia="Times New Roman" w:hAnsi="Arial" w:cs="Arial"/>
          <w:b/>
          <w:bCs/>
          <w:lang w:eastAsia="es-PE"/>
        </w:rPr>
      </w:pPr>
      <w:r w:rsidRPr="00B34082">
        <w:rPr>
          <w:rFonts w:ascii="Arial" w:eastAsia="Times New Roman" w:hAnsi="Arial" w:cs="Arial"/>
          <w:b/>
          <w:bCs/>
          <w:lang w:eastAsia="es-PE"/>
        </w:rPr>
        <w:t>R</w:t>
      </w:r>
      <w:r w:rsidR="006C4D2C" w:rsidRPr="00B34082">
        <w:rPr>
          <w:rFonts w:ascii="Arial" w:eastAsia="Times New Roman" w:hAnsi="Arial" w:cs="Arial"/>
          <w:b/>
          <w:bCs/>
          <w:lang w:eastAsia="es-PE"/>
        </w:rPr>
        <w:t>ESUMEN</w:t>
      </w:r>
    </w:p>
    <w:p w:rsidR="006C4D2C" w:rsidRPr="00B34082" w:rsidRDefault="006C4D2C" w:rsidP="00415126">
      <w:pPr>
        <w:spacing w:after="200" w:line="240" w:lineRule="auto"/>
        <w:ind w:left="851" w:right="821"/>
        <w:jc w:val="both"/>
        <w:rPr>
          <w:rFonts w:ascii="Souvenir Lt BT" w:eastAsia="Calibri" w:hAnsi="Souvenir Lt BT" w:cs="Times New Roman"/>
          <w:sz w:val="18"/>
          <w:szCs w:val="18"/>
          <w:lang w:eastAsia="es-PE"/>
        </w:rPr>
      </w:pPr>
      <w:r w:rsidRPr="00B34082">
        <w:rPr>
          <w:rFonts w:ascii="Souvenir Lt BT" w:eastAsia="Times New Roman" w:hAnsi="Souvenir Lt BT" w:cs="Times New Roman"/>
          <w:b/>
          <w:bCs/>
          <w:sz w:val="18"/>
          <w:szCs w:val="18"/>
          <w:lang w:eastAsia="es-PE"/>
        </w:rPr>
        <w:t>OBJETIVOS</w:t>
      </w:r>
      <w:r w:rsidRPr="00B34082">
        <w:rPr>
          <w:rFonts w:ascii="Souvenir Lt BT" w:eastAsia="Times New Roman" w:hAnsi="Souvenir Lt BT" w:cs="Times New Roman"/>
          <w:sz w:val="18"/>
          <w:szCs w:val="18"/>
          <w:lang w:eastAsia="es-PE"/>
        </w:rPr>
        <w:t>.</w:t>
      </w:r>
      <w:r w:rsidRPr="00B34082">
        <w:rPr>
          <w:rFonts w:ascii="Souvenir Lt BT" w:eastAsiaTheme="minorEastAsia" w:hAnsi="Souvenir Lt BT" w:cs="Times New Roman"/>
          <w:sz w:val="18"/>
          <w:szCs w:val="18"/>
          <w:lang w:eastAsia="es-PE"/>
        </w:rPr>
        <w:t xml:space="preserve"> - Comparar la efectividad  de la A</w:t>
      </w:r>
      <w:r w:rsidR="005B64FA" w:rsidRPr="00B34082">
        <w:rPr>
          <w:rFonts w:ascii="Souvenir Lt BT" w:eastAsiaTheme="minorEastAsia" w:hAnsi="Souvenir Lt BT" w:cs="Times New Roman"/>
          <w:sz w:val="18"/>
          <w:szCs w:val="18"/>
          <w:lang w:eastAsia="es-PE"/>
        </w:rPr>
        <w:t>nestesia Total Intravenosa (ATIV</w:t>
      </w:r>
      <w:r w:rsidRPr="00B34082">
        <w:rPr>
          <w:rFonts w:ascii="Souvenir Lt BT" w:eastAsiaTheme="minorEastAsia" w:hAnsi="Souvenir Lt BT" w:cs="Times New Roman"/>
          <w:sz w:val="18"/>
          <w:szCs w:val="18"/>
          <w:lang w:eastAsia="es-PE"/>
        </w:rPr>
        <w:t>)  con la Anestesia General Inhalatoria Balanceada en el paciente quirúrgico  con disminución de riesgos laborales.</w:t>
      </w:r>
      <w:r w:rsidR="00B34082" w:rsidRPr="00B34082">
        <w:rPr>
          <w:rFonts w:ascii="Souvenir Lt BT" w:eastAsiaTheme="minorEastAsia" w:hAnsi="Souvenir Lt BT" w:cs="Times New Roman"/>
          <w:sz w:val="18"/>
          <w:szCs w:val="18"/>
          <w:lang w:eastAsia="es-PE"/>
        </w:rPr>
        <w:t xml:space="preserve"> </w:t>
      </w:r>
      <w:r w:rsidRPr="00B34082">
        <w:rPr>
          <w:rFonts w:ascii="Souvenir Lt BT" w:eastAsia="Times New Roman" w:hAnsi="Souvenir Lt BT" w:cs="Times New Roman"/>
          <w:b/>
          <w:bCs/>
          <w:sz w:val="18"/>
          <w:szCs w:val="18"/>
          <w:lang w:eastAsia="es-PE"/>
        </w:rPr>
        <w:t>MÉTODO:</w:t>
      </w:r>
      <w:r w:rsidRPr="00B34082">
        <w:rPr>
          <w:rFonts w:ascii="Souvenir Lt BT" w:eastAsia="Times New Roman" w:hAnsi="Souvenir Lt BT" w:cs="Times New Roman"/>
          <w:sz w:val="18"/>
          <w:szCs w:val="18"/>
          <w:lang w:eastAsia="es-PE"/>
        </w:rPr>
        <w:t xml:space="preserve"> Fueron estudiados 184 pacientes, divididos en 2 grupos: Grupo I </w:t>
      </w:r>
      <w:proofErr w:type="spellStart"/>
      <w:r w:rsidRPr="00B34082">
        <w:rPr>
          <w:rFonts w:ascii="Souvenir Lt BT" w:eastAsia="Times New Roman" w:hAnsi="Souvenir Lt BT" w:cs="Times New Roman"/>
          <w:sz w:val="18"/>
          <w:szCs w:val="18"/>
          <w:lang w:eastAsia="es-PE"/>
        </w:rPr>
        <w:t>Remifentanilo</w:t>
      </w:r>
      <w:proofErr w:type="spellEnd"/>
      <w:r w:rsidRPr="00B34082">
        <w:rPr>
          <w:rFonts w:ascii="Souvenir Lt BT" w:eastAsia="Times New Roman" w:hAnsi="Souvenir Lt BT" w:cs="Times New Roman"/>
          <w:sz w:val="18"/>
          <w:szCs w:val="18"/>
          <w:lang w:eastAsia="es-PE"/>
        </w:rPr>
        <w:t xml:space="preserve"> 0,3ugr/kg/min. por 5 minutos, luego 0,3 </w:t>
      </w:r>
      <w:proofErr w:type="spellStart"/>
      <w:r w:rsidRPr="00B34082">
        <w:rPr>
          <w:rFonts w:ascii="Souvenir Lt BT" w:eastAsia="Times New Roman" w:hAnsi="Souvenir Lt BT" w:cs="Times New Roman"/>
          <w:sz w:val="18"/>
          <w:szCs w:val="18"/>
          <w:lang w:eastAsia="es-PE"/>
        </w:rPr>
        <w:t>ug</w:t>
      </w:r>
      <w:proofErr w:type="spellEnd"/>
      <w:r w:rsidRPr="00B34082">
        <w:rPr>
          <w:rFonts w:ascii="Souvenir Lt BT" w:eastAsia="Times New Roman" w:hAnsi="Souvenir Lt BT" w:cs="Times New Roman"/>
          <w:sz w:val="18"/>
          <w:szCs w:val="18"/>
          <w:lang w:eastAsia="es-PE"/>
        </w:rPr>
        <w:t xml:space="preserve">/Kg/de peso/min, </w:t>
      </w:r>
      <w:proofErr w:type="spellStart"/>
      <w:r w:rsidRPr="00B34082">
        <w:rPr>
          <w:rFonts w:ascii="Souvenir Lt BT" w:eastAsia="Times New Roman" w:hAnsi="Souvenir Lt BT" w:cs="Times New Roman"/>
          <w:sz w:val="18"/>
          <w:szCs w:val="18"/>
          <w:lang w:eastAsia="es-PE"/>
        </w:rPr>
        <w:t>Propofol</w:t>
      </w:r>
      <w:proofErr w:type="spellEnd"/>
      <w:r w:rsidRPr="00B34082">
        <w:rPr>
          <w:rFonts w:ascii="Souvenir Lt BT" w:eastAsia="Times New Roman" w:hAnsi="Souvenir Lt BT" w:cs="Times New Roman"/>
          <w:sz w:val="18"/>
          <w:szCs w:val="18"/>
          <w:lang w:eastAsia="es-PE"/>
        </w:rPr>
        <w:t xml:space="preserve"> 10 mg/Kg/h y </w:t>
      </w:r>
      <w:proofErr w:type="spellStart"/>
      <w:r w:rsidRPr="00B34082">
        <w:rPr>
          <w:rFonts w:ascii="Souvenir Lt BT" w:eastAsia="Times New Roman" w:hAnsi="Souvenir Lt BT" w:cs="Times New Roman"/>
          <w:sz w:val="18"/>
          <w:szCs w:val="18"/>
          <w:lang w:eastAsia="es-PE"/>
        </w:rPr>
        <w:t>vecuronio</w:t>
      </w:r>
      <w:proofErr w:type="spellEnd"/>
      <w:r w:rsidRPr="00B34082">
        <w:rPr>
          <w:rFonts w:ascii="Souvenir Lt BT" w:eastAsia="Times New Roman" w:hAnsi="Souvenir Lt BT" w:cs="Times New Roman"/>
          <w:sz w:val="18"/>
          <w:szCs w:val="18"/>
          <w:lang w:eastAsia="es-PE"/>
        </w:rPr>
        <w:t xml:space="preserve">, 0,1 mg/Kg. Luego de la intubación la anestesia fue mantenida con  </w:t>
      </w:r>
      <w:proofErr w:type="spellStart"/>
      <w:r w:rsidRPr="00B34082">
        <w:rPr>
          <w:rFonts w:ascii="Souvenir Lt BT" w:eastAsia="Times New Roman" w:hAnsi="Souvenir Lt BT" w:cs="Times New Roman"/>
          <w:sz w:val="18"/>
          <w:szCs w:val="18"/>
          <w:lang w:eastAsia="es-PE"/>
        </w:rPr>
        <w:t>propofol</w:t>
      </w:r>
      <w:proofErr w:type="spellEnd"/>
      <w:r w:rsidRPr="00B34082">
        <w:rPr>
          <w:rFonts w:ascii="Souvenir Lt BT" w:eastAsia="Times New Roman" w:hAnsi="Souvenir Lt BT" w:cs="Times New Roman"/>
          <w:sz w:val="18"/>
          <w:szCs w:val="18"/>
          <w:lang w:eastAsia="es-PE"/>
        </w:rPr>
        <w:t xml:space="preserve"> en infusión  6mg/Kg/hora y  </w:t>
      </w:r>
      <w:proofErr w:type="spellStart"/>
      <w:r w:rsidRPr="00B34082">
        <w:rPr>
          <w:rFonts w:ascii="Souvenir Lt BT" w:eastAsia="Times New Roman" w:hAnsi="Souvenir Lt BT" w:cs="Times New Roman"/>
          <w:sz w:val="18"/>
          <w:szCs w:val="18"/>
          <w:lang w:eastAsia="es-PE"/>
        </w:rPr>
        <w:t>remifentanil</w:t>
      </w:r>
      <w:proofErr w:type="spellEnd"/>
      <w:r w:rsidRPr="00B34082">
        <w:rPr>
          <w:rFonts w:ascii="Souvenir Lt BT" w:eastAsia="Times New Roman" w:hAnsi="Souvenir Lt BT" w:cs="Times New Roman"/>
          <w:sz w:val="18"/>
          <w:szCs w:val="18"/>
          <w:lang w:eastAsia="es-PE"/>
        </w:rPr>
        <w:t xml:space="preserve">  0,3 µg.kg-¹.min-¹ en bomba de infusión o TCI. Grupo II:</w:t>
      </w:r>
      <w:r w:rsidRPr="00B34082">
        <w:rPr>
          <w:rFonts w:ascii="Souvenir Lt BT" w:eastAsia="Times New Roman" w:hAnsi="Souvenir Lt BT" w:cs="Times New Roman"/>
          <w:b/>
          <w:bCs/>
          <w:sz w:val="18"/>
          <w:szCs w:val="18"/>
          <w:lang w:eastAsia="es-PE"/>
        </w:rPr>
        <w:t xml:space="preserve"> </w:t>
      </w:r>
      <w:r w:rsidRPr="00B34082">
        <w:rPr>
          <w:rFonts w:ascii="Souvenir Lt BT" w:eastAsia="Times New Roman" w:hAnsi="Souvenir Lt BT" w:cs="Times New Roman"/>
          <w:sz w:val="18"/>
          <w:szCs w:val="18"/>
          <w:lang w:eastAsia="es-PE"/>
        </w:rPr>
        <w:t xml:space="preserve">Inducción  </w:t>
      </w:r>
      <w:proofErr w:type="spellStart"/>
      <w:r w:rsidRPr="00B34082">
        <w:rPr>
          <w:rFonts w:ascii="Souvenir Lt BT" w:eastAsia="Times New Roman" w:hAnsi="Souvenir Lt BT" w:cs="Times New Roman"/>
          <w:sz w:val="18"/>
          <w:szCs w:val="18"/>
          <w:lang w:eastAsia="es-PE"/>
        </w:rPr>
        <w:t>sevofluorano</w:t>
      </w:r>
      <w:proofErr w:type="spellEnd"/>
      <w:r w:rsidRPr="00B34082">
        <w:rPr>
          <w:rFonts w:ascii="Souvenir Lt BT" w:eastAsia="Times New Roman" w:hAnsi="Souvenir Lt BT" w:cs="Times New Roman"/>
          <w:sz w:val="18"/>
          <w:szCs w:val="18"/>
          <w:lang w:eastAsia="es-PE"/>
        </w:rPr>
        <w:t xml:space="preserve"> ,  concentración de 6% y oxígeno al 100%,  flujo de 4 L/min y </w:t>
      </w:r>
      <w:proofErr w:type="spellStart"/>
      <w:r w:rsidRPr="00B34082">
        <w:rPr>
          <w:rFonts w:ascii="Souvenir Lt BT" w:eastAsia="Times New Roman" w:hAnsi="Souvenir Lt BT" w:cs="Times New Roman"/>
          <w:sz w:val="18"/>
          <w:szCs w:val="18"/>
          <w:lang w:eastAsia="es-PE"/>
        </w:rPr>
        <w:t>remifentanilo</w:t>
      </w:r>
      <w:proofErr w:type="spellEnd"/>
      <w:r w:rsidRPr="00B34082">
        <w:rPr>
          <w:rFonts w:ascii="Souvenir Lt BT" w:eastAsia="Times New Roman" w:hAnsi="Souvenir Lt BT" w:cs="Times New Roman"/>
          <w:sz w:val="18"/>
          <w:szCs w:val="18"/>
          <w:lang w:eastAsia="es-PE"/>
        </w:rPr>
        <w:t xml:space="preserve">  0,3 </w:t>
      </w:r>
      <w:proofErr w:type="spellStart"/>
      <w:r w:rsidRPr="00B34082">
        <w:rPr>
          <w:rFonts w:ascii="Souvenir Lt BT" w:eastAsia="Times New Roman" w:hAnsi="Souvenir Lt BT" w:cs="Times New Roman"/>
          <w:sz w:val="18"/>
          <w:szCs w:val="18"/>
          <w:lang w:eastAsia="es-PE"/>
        </w:rPr>
        <w:t>ugr</w:t>
      </w:r>
      <w:proofErr w:type="spellEnd"/>
      <w:r w:rsidRPr="00B34082">
        <w:rPr>
          <w:rFonts w:ascii="Souvenir Lt BT" w:eastAsia="Times New Roman" w:hAnsi="Souvenir Lt BT" w:cs="Times New Roman"/>
          <w:sz w:val="18"/>
          <w:szCs w:val="18"/>
          <w:lang w:eastAsia="es-PE"/>
        </w:rPr>
        <w:t xml:space="preserve">/kg/min, en bomba de infusión. Después de pérdida de la conciencia, la concentración de </w:t>
      </w:r>
      <w:proofErr w:type="spellStart"/>
      <w:r w:rsidRPr="00B34082">
        <w:rPr>
          <w:rFonts w:ascii="Souvenir Lt BT" w:eastAsia="Times New Roman" w:hAnsi="Souvenir Lt BT" w:cs="Times New Roman"/>
          <w:sz w:val="18"/>
          <w:szCs w:val="18"/>
          <w:lang w:eastAsia="es-PE"/>
        </w:rPr>
        <w:t>sevofluorano</w:t>
      </w:r>
      <w:proofErr w:type="spellEnd"/>
      <w:r w:rsidRPr="00B34082">
        <w:rPr>
          <w:rFonts w:ascii="Souvenir Lt BT" w:eastAsia="Times New Roman" w:hAnsi="Souvenir Lt BT" w:cs="Times New Roman"/>
          <w:sz w:val="18"/>
          <w:szCs w:val="18"/>
          <w:lang w:eastAsia="es-PE"/>
        </w:rPr>
        <w:t xml:space="preserve"> fue reducida al 1%,  flujo de oxigeno de 2L/min. Luego  administró  </w:t>
      </w:r>
      <w:proofErr w:type="spellStart"/>
      <w:r w:rsidRPr="00B34082">
        <w:rPr>
          <w:rFonts w:ascii="Souvenir Lt BT" w:eastAsia="Times New Roman" w:hAnsi="Souvenir Lt BT" w:cs="Times New Roman"/>
          <w:sz w:val="18"/>
          <w:szCs w:val="18"/>
          <w:lang w:eastAsia="es-PE"/>
        </w:rPr>
        <w:t>Vecuronio</w:t>
      </w:r>
      <w:proofErr w:type="spellEnd"/>
      <w:r w:rsidRPr="00B34082">
        <w:rPr>
          <w:rFonts w:ascii="Souvenir Lt BT" w:eastAsia="Times New Roman" w:hAnsi="Souvenir Lt BT" w:cs="Times New Roman"/>
          <w:sz w:val="18"/>
          <w:szCs w:val="18"/>
          <w:lang w:eastAsia="es-PE"/>
        </w:rPr>
        <w:t xml:space="preserve"> 1 mg/Kg., luego  la intubación orotraqueal. La media de la frecuencia cardíaca (FC), y de las presiones arteriales sistólicas (PAS), diastólica (PAD)  fueron medidas en los siguientes momentos: M1, antes de la inducción anestésica; M2, 1 minuto antes de la IOT; M3, 1 minuto después IOT; M4, 5 minutos después IOT; M5, 5 minutos después de la incisión quirúrgica; M6 ,10 minutos,  después el </w:t>
      </w:r>
      <w:proofErr w:type="spellStart"/>
      <w:r w:rsidRPr="00B34082">
        <w:rPr>
          <w:rFonts w:ascii="Souvenir Lt BT" w:eastAsia="Times New Roman" w:hAnsi="Souvenir Lt BT" w:cs="Times New Roman"/>
          <w:sz w:val="18"/>
          <w:szCs w:val="18"/>
          <w:lang w:eastAsia="es-PE"/>
        </w:rPr>
        <w:t>pneumoperitoneo</w:t>
      </w:r>
      <w:proofErr w:type="spellEnd"/>
      <w:r w:rsidRPr="00B34082">
        <w:rPr>
          <w:rFonts w:ascii="Souvenir Lt BT" w:eastAsia="Times New Roman" w:hAnsi="Souvenir Lt BT" w:cs="Times New Roman"/>
          <w:sz w:val="18"/>
          <w:szCs w:val="18"/>
          <w:lang w:eastAsia="es-PE"/>
        </w:rPr>
        <w:t xml:space="preserve">, M7 al final de la operación. Después del término del procedimiento fueron analizados tiempos, en minutos, para abertura ocular, ventilación espontanea, </w:t>
      </w:r>
      <w:proofErr w:type="spellStart"/>
      <w:r w:rsidRPr="00B34082">
        <w:rPr>
          <w:rFonts w:ascii="Souvenir Lt BT" w:eastAsia="Times New Roman" w:hAnsi="Souvenir Lt BT" w:cs="Times New Roman"/>
          <w:sz w:val="18"/>
          <w:szCs w:val="18"/>
          <w:lang w:eastAsia="es-PE"/>
        </w:rPr>
        <w:t>extubación</w:t>
      </w:r>
      <w:proofErr w:type="spellEnd"/>
      <w:r w:rsidRPr="00B34082">
        <w:rPr>
          <w:rFonts w:ascii="Souvenir Lt BT" w:eastAsia="Times New Roman" w:hAnsi="Souvenir Lt BT" w:cs="Times New Roman"/>
          <w:sz w:val="18"/>
          <w:szCs w:val="18"/>
          <w:lang w:eastAsia="es-PE"/>
        </w:rPr>
        <w:t>, hablar el nombre completo y el aprieto de la mano del anestesiólogo. Se  estudiaron  complicaciones post-operatorias.</w:t>
      </w:r>
      <w:r w:rsidR="00B34082" w:rsidRPr="00B34082">
        <w:rPr>
          <w:rFonts w:ascii="Souvenir Lt BT" w:eastAsia="Times New Roman" w:hAnsi="Souvenir Lt BT" w:cs="Times New Roman"/>
          <w:sz w:val="18"/>
          <w:szCs w:val="18"/>
          <w:lang w:eastAsia="es-PE"/>
        </w:rPr>
        <w:t xml:space="preserve"> </w:t>
      </w:r>
      <w:r w:rsidR="00B34082" w:rsidRPr="00B34082">
        <w:rPr>
          <w:rFonts w:ascii="Souvenir Lt BT" w:eastAsia="Times New Roman" w:hAnsi="Souvenir Lt BT" w:cs="Times New Roman"/>
          <w:b/>
          <w:sz w:val="18"/>
          <w:szCs w:val="18"/>
          <w:lang w:eastAsia="es-PE"/>
        </w:rPr>
        <w:t>R</w:t>
      </w:r>
      <w:r w:rsidRPr="00B34082">
        <w:rPr>
          <w:rFonts w:ascii="Souvenir Lt BT" w:eastAsia="Times New Roman" w:hAnsi="Souvenir Lt BT" w:cs="Times New Roman"/>
          <w:b/>
          <w:bCs/>
          <w:sz w:val="18"/>
          <w:szCs w:val="18"/>
          <w:lang w:eastAsia="es-PE"/>
        </w:rPr>
        <w:t>ESULTADOS:</w:t>
      </w:r>
      <w:r w:rsidRPr="00B34082">
        <w:rPr>
          <w:rFonts w:ascii="Souvenir Lt BT" w:eastAsia="Times New Roman" w:hAnsi="Souvenir Lt BT" w:cs="Times New Roman"/>
          <w:sz w:val="18"/>
          <w:szCs w:val="18"/>
          <w:lang w:eastAsia="es-PE"/>
        </w:rPr>
        <w:t xml:space="preserve"> Las alteraciones hemodinámicas (PAS, PAD, PAM y FC) y el despertar de los pacientes no tuvieron diferencias significativas entre los grupos. El uso  atropina fueron semejantes, no se utilizó </w:t>
      </w:r>
      <w:proofErr w:type="spellStart"/>
      <w:r w:rsidRPr="00B34082">
        <w:rPr>
          <w:rFonts w:ascii="Souvenir Lt BT" w:eastAsia="Times New Roman" w:hAnsi="Souvenir Lt BT" w:cs="Times New Roman"/>
          <w:sz w:val="18"/>
          <w:szCs w:val="18"/>
          <w:lang w:eastAsia="es-PE"/>
        </w:rPr>
        <w:t>etilefrina</w:t>
      </w:r>
      <w:proofErr w:type="spellEnd"/>
      <w:r w:rsidRPr="00B34082">
        <w:rPr>
          <w:rFonts w:ascii="Souvenir Lt BT" w:eastAsia="Times New Roman" w:hAnsi="Souvenir Lt BT" w:cs="Times New Roman"/>
          <w:sz w:val="18"/>
          <w:szCs w:val="18"/>
          <w:lang w:eastAsia="es-PE"/>
        </w:rPr>
        <w:t xml:space="preserve">. Entre las complicaciones solamente los vómitos tuvieron mayor incidencia en el Grupo II. </w:t>
      </w:r>
      <w:r w:rsidRPr="00B34082">
        <w:rPr>
          <w:rFonts w:ascii="Souvenir Lt BT" w:eastAsia="Times New Roman" w:hAnsi="Souvenir Lt BT" w:cs="Times New Roman"/>
          <w:b/>
          <w:bCs/>
          <w:sz w:val="18"/>
          <w:szCs w:val="18"/>
          <w:lang w:eastAsia="es-PE"/>
        </w:rPr>
        <w:t>CONCLUSIONES:</w:t>
      </w:r>
      <w:r w:rsidRPr="00B34082">
        <w:rPr>
          <w:rFonts w:ascii="Souvenir Lt BT" w:eastAsia="Times New Roman" w:hAnsi="Souvenir Lt BT" w:cs="Times New Roman"/>
          <w:bCs/>
          <w:sz w:val="18"/>
          <w:szCs w:val="18"/>
          <w:lang w:eastAsia="es-PE"/>
        </w:rPr>
        <w:t xml:space="preserve"> </w:t>
      </w:r>
      <w:r w:rsidRPr="00B34082">
        <w:rPr>
          <w:rFonts w:ascii="Souvenir Lt BT" w:eastAsia="Calibri" w:hAnsi="Souvenir Lt BT" w:cs="Times New Roman"/>
          <w:sz w:val="18"/>
          <w:szCs w:val="18"/>
          <w:lang w:eastAsia="es-PE"/>
        </w:rPr>
        <w:t xml:space="preserve">  La a</w:t>
      </w:r>
      <w:r w:rsidR="005B64FA" w:rsidRPr="00B34082">
        <w:rPr>
          <w:rFonts w:ascii="Souvenir Lt BT" w:eastAsia="Calibri" w:hAnsi="Souvenir Lt BT" w:cs="Times New Roman"/>
          <w:sz w:val="18"/>
          <w:szCs w:val="18"/>
          <w:lang w:eastAsia="es-PE"/>
        </w:rPr>
        <w:t>nestesia total intravenosa (ATIV</w:t>
      </w:r>
      <w:r w:rsidRPr="00B34082">
        <w:rPr>
          <w:rFonts w:ascii="Souvenir Lt BT" w:eastAsia="Calibri" w:hAnsi="Souvenir Lt BT" w:cs="Times New Roman"/>
          <w:sz w:val="18"/>
          <w:szCs w:val="18"/>
          <w:lang w:eastAsia="es-PE"/>
        </w:rPr>
        <w:t>) es tan efectiva como la anestesia general Inhalatoria balanceada en el paciente quirúrgico. La recuperación anestésica es más rápida con  anestesia total intravenosa (TIVA). - Los cambios hemodinámicos  que ocurren con ambas técnicas son bastante semejantes sin diferencias estadísticas. . - La presencia  de dolor con EVA&gt;3 es mayor cuando se utiliza anestesia Total  intravenosa. Y la presencia  de náuseas y vómitos es mayor cuando se utiliza anestesia general Inhalatoria balanceada. -  Las ventajas ecológicas  de la  a</w:t>
      </w:r>
      <w:r w:rsidR="005B64FA" w:rsidRPr="00B34082">
        <w:rPr>
          <w:rFonts w:ascii="Souvenir Lt BT" w:eastAsia="Calibri" w:hAnsi="Souvenir Lt BT" w:cs="Times New Roman"/>
          <w:sz w:val="18"/>
          <w:szCs w:val="18"/>
          <w:lang w:eastAsia="es-PE"/>
        </w:rPr>
        <w:t>nestesia total intravenosa (ATIV</w:t>
      </w:r>
      <w:r w:rsidRPr="00B34082">
        <w:rPr>
          <w:rFonts w:ascii="Souvenir Lt BT" w:eastAsia="Calibri" w:hAnsi="Souvenir Lt BT" w:cs="Times New Roman"/>
          <w:sz w:val="18"/>
          <w:szCs w:val="18"/>
          <w:lang w:eastAsia="es-PE"/>
        </w:rPr>
        <w:t>) son menor contaminación personal y ambiental en el quirófano.</w:t>
      </w:r>
    </w:p>
    <w:p w:rsidR="006C4D2C" w:rsidRPr="006F5254" w:rsidRDefault="006C4D2C" w:rsidP="00415126">
      <w:pPr>
        <w:autoSpaceDE w:val="0"/>
        <w:autoSpaceDN w:val="0"/>
        <w:adjustRightInd w:val="0"/>
        <w:spacing w:after="0" w:line="240" w:lineRule="auto"/>
        <w:ind w:left="567" w:right="821" w:firstLine="284"/>
        <w:rPr>
          <w:rFonts w:ascii="Souvenir Lt BT" w:eastAsia="Times New Roman" w:hAnsi="Souvenir Lt BT" w:cs="Times New Roman"/>
          <w:color w:val="000000"/>
          <w:sz w:val="20"/>
          <w:szCs w:val="20"/>
          <w:lang w:eastAsia="es-PE"/>
        </w:rPr>
      </w:pPr>
      <w:r w:rsidRPr="00B34082">
        <w:rPr>
          <w:rFonts w:ascii="Souvenir Lt BT" w:eastAsia="Times New Roman" w:hAnsi="Souvenir Lt BT" w:cs="Times New Roman"/>
          <w:b/>
          <w:color w:val="000000"/>
          <w:sz w:val="18"/>
          <w:szCs w:val="18"/>
          <w:lang w:eastAsia="es-PE"/>
        </w:rPr>
        <w:t>Palabras Clave</w:t>
      </w:r>
      <w:r w:rsidRPr="00B34082">
        <w:rPr>
          <w:rFonts w:ascii="Souvenir Lt BT" w:eastAsia="Times New Roman" w:hAnsi="Souvenir Lt BT" w:cs="Times New Roman"/>
          <w:color w:val="000000"/>
          <w:sz w:val="18"/>
          <w:szCs w:val="18"/>
          <w:lang w:eastAsia="es-PE"/>
        </w:rPr>
        <w:t>: A</w:t>
      </w:r>
      <w:r w:rsidR="005B64FA" w:rsidRPr="00B34082">
        <w:rPr>
          <w:rFonts w:ascii="Souvenir Lt BT" w:eastAsia="Times New Roman" w:hAnsi="Souvenir Lt BT" w:cs="Times New Roman"/>
          <w:color w:val="000000"/>
          <w:sz w:val="18"/>
          <w:szCs w:val="18"/>
          <w:lang w:eastAsia="es-PE"/>
        </w:rPr>
        <w:t>nestesia Total Intravenosa (ATIV</w:t>
      </w:r>
      <w:r w:rsidRPr="00B34082">
        <w:rPr>
          <w:rFonts w:ascii="Souvenir Lt BT" w:eastAsia="Times New Roman" w:hAnsi="Souvenir Lt BT" w:cs="Times New Roman"/>
          <w:color w:val="000000"/>
          <w:sz w:val="18"/>
          <w:szCs w:val="18"/>
          <w:lang w:eastAsia="es-PE"/>
        </w:rPr>
        <w:t>), A. Gen. Inhalatoria Balanceada.</w:t>
      </w:r>
      <w:r w:rsidR="005B64FA" w:rsidRPr="006F5254">
        <w:rPr>
          <w:rFonts w:ascii="Souvenir Lt BT" w:eastAsia="Times New Roman" w:hAnsi="Souvenir Lt BT" w:cs="Times New Roman"/>
          <w:color w:val="000000"/>
          <w:sz w:val="20"/>
          <w:szCs w:val="20"/>
          <w:lang w:eastAsia="es-PE"/>
        </w:rPr>
        <w:t>:</w:t>
      </w:r>
    </w:p>
    <w:p w:rsidR="006C4D2C" w:rsidRPr="006F5254" w:rsidRDefault="006C4D2C" w:rsidP="006C4D2C">
      <w:pPr>
        <w:autoSpaceDE w:val="0"/>
        <w:autoSpaceDN w:val="0"/>
        <w:adjustRightInd w:val="0"/>
        <w:spacing w:after="0" w:line="240" w:lineRule="auto"/>
        <w:rPr>
          <w:rFonts w:ascii="Souvenir Lt BT" w:eastAsiaTheme="minorEastAsia" w:hAnsi="Souvenir Lt BT" w:cs="Arial"/>
          <w:color w:val="000000"/>
          <w:sz w:val="20"/>
          <w:szCs w:val="20"/>
          <w:lang w:eastAsia="es-PE"/>
        </w:rPr>
      </w:pPr>
    </w:p>
    <w:p w:rsidR="006C4D2C" w:rsidRPr="006F5254" w:rsidRDefault="006C4D2C" w:rsidP="006C4D2C">
      <w:pPr>
        <w:autoSpaceDE w:val="0"/>
        <w:autoSpaceDN w:val="0"/>
        <w:adjustRightInd w:val="0"/>
        <w:spacing w:after="0" w:line="240" w:lineRule="auto"/>
        <w:rPr>
          <w:rFonts w:ascii="Souvenir Lt BT" w:eastAsiaTheme="minorEastAsia" w:hAnsi="Souvenir Lt BT" w:cs="Arial"/>
          <w:color w:val="000000"/>
          <w:sz w:val="20"/>
          <w:szCs w:val="20"/>
          <w:lang w:eastAsia="es-PE"/>
        </w:rPr>
      </w:pPr>
    </w:p>
    <w:p w:rsidR="006C4D2C" w:rsidRPr="001D3B4E" w:rsidRDefault="00415126" w:rsidP="006C4D2C">
      <w:pPr>
        <w:autoSpaceDE w:val="0"/>
        <w:autoSpaceDN w:val="0"/>
        <w:adjustRightInd w:val="0"/>
        <w:spacing w:after="0" w:line="240" w:lineRule="auto"/>
        <w:jc w:val="center"/>
        <w:rPr>
          <w:rFonts w:ascii="Arial" w:eastAsia="Adobe Gothic Std B" w:hAnsi="Arial" w:cs="Arial"/>
          <w:b/>
          <w:color w:val="000000"/>
          <w:lang w:val="en-US" w:eastAsia="es-PE"/>
        </w:rPr>
      </w:pPr>
      <w:r w:rsidRPr="001D3B4E">
        <w:rPr>
          <w:rFonts w:ascii="Arial" w:eastAsia="Adobe Gothic Std B" w:hAnsi="Arial" w:cs="Arial"/>
          <w:b/>
          <w:color w:val="000000"/>
          <w:lang w:val="en-US" w:eastAsia="es-PE"/>
        </w:rPr>
        <w:t>ABSTRACT</w:t>
      </w:r>
    </w:p>
    <w:p w:rsidR="006C4D2C" w:rsidRDefault="006C4D2C" w:rsidP="006C4D2C">
      <w:pPr>
        <w:autoSpaceDE w:val="0"/>
        <w:autoSpaceDN w:val="0"/>
        <w:adjustRightInd w:val="0"/>
        <w:spacing w:after="0" w:line="240" w:lineRule="auto"/>
        <w:jc w:val="center"/>
        <w:rPr>
          <w:rFonts w:ascii="Souvenir Lt BT" w:eastAsiaTheme="minorEastAsia" w:hAnsi="Souvenir Lt BT" w:cs="Arial"/>
          <w:color w:val="000000"/>
          <w:sz w:val="20"/>
          <w:szCs w:val="20"/>
          <w:lang w:val="en-US" w:eastAsia="es-PE"/>
        </w:rPr>
      </w:pPr>
    </w:p>
    <w:p w:rsidR="006C4D2C" w:rsidRPr="00415126" w:rsidRDefault="006C4D2C" w:rsidP="004B5CA1">
      <w:pPr>
        <w:autoSpaceDE w:val="0"/>
        <w:autoSpaceDN w:val="0"/>
        <w:adjustRightInd w:val="0"/>
        <w:spacing w:after="120" w:line="240" w:lineRule="auto"/>
        <w:ind w:left="851" w:right="822"/>
        <w:jc w:val="both"/>
        <w:rPr>
          <w:rFonts w:ascii="Souvenir Lt BT" w:eastAsia="Times New Roman" w:hAnsi="Souvenir Lt BT" w:cs="Arial"/>
          <w:color w:val="222222"/>
          <w:sz w:val="18"/>
          <w:szCs w:val="18"/>
          <w:lang w:val="en" w:eastAsia="es-PE"/>
        </w:rPr>
      </w:pPr>
      <w:r w:rsidRPr="00415126">
        <w:rPr>
          <w:rFonts w:ascii="Souvenir Lt BT" w:eastAsiaTheme="minorEastAsia" w:hAnsi="Souvenir Lt BT" w:cs="Arial"/>
          <w:b/>
          <w:color w:val="000000"/>
          <w:sz w:val="18"/>
          <w:szCs w:val="18"/>
          <w:lang w:val="en-US" w:eastAsia="es-PE"/>
        </w:rPr>
        <w:t>OBJECTIVES.</w:t>
      </w:r>
      <w:r w:rsidRPr="00415126">
        <w:rPr>
          <w:rFonts w:ascii="Souvenir Lt BT" w:eastAsiaTheme="minorEastAsia" w:hAnsi="Souvenir Lt BT" w:cs="Arial"/>
          <w:color w:val="000000"/>
          <w:sz w:val="18"/>
          <w:szCs w:val="18"/>
          <w:lang w:val="en-US" w:eastAsia="es-PE"/>
        </w:rPr>
        <w:t xml:space="preserve"> -Compare the effectiveness of Total intravenous anesthesia (TIVA) with the anesthesia General inhalation balanced in surgical patients with reduction of occupational risks.</w:t>
      </w:r>
      <w:r w:rsidR="00B34082" w:rsidRPr="00415126">
        <w:rPr>
          <w:rFonts w:ascii="Souvenir Lt BT" w:eastAsiaTheme="minorEastAsia" w:hAnsi="Souvenir Lt BT" w:cs="Arial"/>
          <w:color w:val="000000"/>
          <w:sz w:val="18"/>
          <w:szCs w:val="18"/>
          <w:lang w:val="en-US" w:eastAsia="es-PE"/>
        </w:rPr>
        <w:t xml:space="preserve"> </w:t>
      </w:r>
      <w:r w:rsidRPr="00415126">
        <w:rPr>
          <w:rFonts w:ascii="Souvenir Lt BT" w:eastAsiaTheme="minorEastAsia" w:hAnsi="Souvenir Lt BT" w:cs="Arial"/>
          <w:b/>
          <w:color w:val="000000"/>
          <w:sz w:val="18"/>
          <w:szCs w:val="18"/>
          <w:lang w:val="en-US" w:eastAsia="es-PE"/>
        </w:rPr>
        <w:t>METHOD</w:t>
      </w:r>
      <w:r w:rsidRPr="00415126">
        <w:rPr>
          <w:rFonts w:ascii="Souvenir Lt BT" w:eastAsiaTheme="minorEastAsia" w:hAnsi="Souvenir Lt BT" w:cs="Arial"/>
          <w:color w:val="000000"/>
          <w:sz w:val="18"/>
          <w:szCs w:val="18"/>
          <w:lang w:val="en-US" w:eastAsia="es-PE"/>
        </w:rPr>
        <w:t xml:space="preserve">: 184 patients, divided into 2 groups were studied: Group I remifentanil 0, 3ugr/kg/min. for 5 minutes, then 0.3 </w:t>
      </w:r>
      <w:proofErr w:type="spellStart"/>
      <w:r w:rsidRPr="00415126">
        <w:rPr>
          <w:rFonts w:ascii="Souvenir Lt BT" w:eastAsiaTheme="minorEastAsia" w:hAnsi="Souvenir Lt BT" w:cs="Arial"/>
          <w:color w:val="000000"/>
          <w:sz w:val="18"/>
          <w:szCs w:val="18"/>
          <w:lang w:val="en-US" w:eastAsia="es-PE"/>
        </w:rPr>
        <w:t>ug</w:t>
      </w:r>
      <w:proofErr w:type="spellEnd"/>
      <w:r w:rsidRPr="00415126">
        <w:rPr>
          <w:rFonts w:ascii="Souvenir Lt BT" w:eastAsiaTheme="minorEastAsia" w:hAnsi="Souvenir Lt BT" w:cs="Arial"/>
          <w:color w:val="000000"/>
          <w:sz w:val="18"/>
          <w:szCs w:val="18"/>
          <w:lang w:val="en-US" w:eastAsia="es-PE"/>
        </w:rPr>
        <w:t xml:space="preserve">/Kg/min, </w:t>
      </w:r>
      <w:proofErr w:type="spellStart"/>
      <w:r w:rsidRPr="00415126">
        <w:rPr>
          <w:rFonts w:ascii="Souvenir Lt BT" w:eastAsiaTheme="minorEastAsia" w:hAnsi="Souvenir Lt BT" w:cs="Arial"/>
          <w:color w:val="000000"/>
          <w:sz w:val="18"/>
          <w:szCs w:val="18"/>
          <w:lang w:val="en-US" w:eastAsia="es-PE"/>
        </w:rPr>
        <w:t>Propofol</w:t>
      </w:r>
      <w:proofErr w:type="spellEnd"/>
      <w:r w:rsidRPr="00415126">
        <w:rPr>
          <w:rFonts w:ascii="Souvenir Lt BT" w:eastAsiaTheme="minorEastAsia" w:hAnsi="Souvenir Lt BT" w:cs="Arial"/>
          <w:color w:val="000000"/>
          <w:sz w:val="18"/>
          <w:szCs w:val="18"/>
          <w:lang w:val="en-US" w:eastAsia="es-PE"/>
        </w:rPr>
        <w:t xml:space="preserve"> 10 mg/Kg/h and Vecuronium, 0,1 mg/Kg. After intubation </w:t>
      </w:r>
      <w:proofErr w:type="spellStart"/>
      <w:r w:rsidRPr="00415126">
        <w:rPr>
          <w:rFonts w:ascii="Souvenir Lt BT" w:eastAsiaTheme="minorEastAsia" w:hAnsi="Souvenir Lt BT" w:cs="Arial"/>
          <w:color w:val="000000"/>
          <w:sz w:val="18"/>
          <w:szCs w:val="18"/>
          <w:lang w:val="en-US" w:eastAsia="es-PE"/>
        </w:rPr>
        <w:t>anaesthesia</w:t>
      </w:r>
      <w:proofErr w:type="spellEnd"/>
      <w:r w:rsidRPr="00415126">
        <w:rPr>
          <w:rFonts w:ascii="Souvenir Lt BT" w:eastAsiaTheme="minorEastAsia" w:hAnsi="Souvenir Lt BT" w:cs="Arial"/>
          <w:color w:val="000000"/>
          <w:sz w:val="18"/>
          <w:szCs w:val="18"/>
          <w:lang w:val="en-US" w:eastAsia="es-PE"/>
        </w:rPr>
        <w:t xml:space="preserve"> was maintained with </w:t>
      </w:r>
      <w:proofErr w:type="spellStart"/>
      <w:r w:rsidRPr="00415126">
        <w:rPr>
          <w:rFonts w:ascii="Souvenir Lt BT" w:eastAsiaTheme="minorEastAsia" w:hAnsi="Souvenir Lt BT" w:cs="Arial"/>
          <w:color w:val="000000"/>
          <w:sz w:val="18"/>
          <w:szCs w:val="18"/>
          <w:lang w:val="en-US" w:eastAsia="es-PE"/>
        </w:rPr>
        <w:t>propofol</w:t>
      </w:r>
      <w:proofErr w:type="spellEnd"/>
      <w:r w:rsidRPr="00415126">
        <w:rPr>
          <w:rFonts w:ascii="Souvenir Lt BT" w:eastAsiaTheme="minorEastAsia" w:hAnsi="Souvenir Lt BT" w:cs="Arial"/>
          <w:color w:val="000000"/>
          <w:sz w:val="18"/>
          <w:szCs w:val="18"/>
          <w:lang w:val="en-US" w:eastAsia="es-PE"/>
        </w:rPr>
        <w:t xml:space="preserve"> infusion 6 mg/Kg/hour and remifentanil 0.3 µg.kg-¹.min-¹ in pump infusion or TCI. Group II: Induction </w:t>
      </w:r>
      <w:proofErr w:type="spellStart"/>
      <w:r w:rsidRPr="00415126">
        <w:rPr>
          <w:rFonts w:ascii="Souvenir Lt BT" w:eastAsiaTheme="minorEastAsia" w:hAnsi="Souvenir Lt BT" w:cs="Arial"/>
          <w:color w:val="000000"/>
          <w:sz w:val="18"/>
          <w:szCs w:val="18"/>
          <w:lang w:val="en-US" w:eastAsia="es-PE"/>
        </w:rPr>
        <w:t>sevofluorane</w:t>
      </w:r>
      <w:proofErr w:type="spellEnd"/>
      <w:r w:rsidRPr="00415126">
        <w:rPr>
          <w:rFonts w:ascii="Souvenir Lt BT" w:eastAsiaTheme="minorEastAsia" w:hAnsi="Souvenir Lt BT" w:cs="Arial"/>
          <w:color w:val="000000"/>
          <w:sz w:val="18"/>
          <w:szCs w:val="18"/>
          <w:lang w:val="en-US" w:eastAsia="es-PE"/>
        </w:rPr>
        <w:t xml:space="preserve">, concentration of 6% and 100%, flow of 4 L/min and remifentanil 0.3 </w:t>
      </w:r>
      <w:proofErr w:type="spellStart"/>
      <w:r w:rsidRPr="00415126">
        <w:rPr>
          <w:rFonts w:ascii="Souvenir Lt BT" w:eastAsiaTheme="minorEastAsia" w:hAnsi="Souvenir Lt BT" w:cs="Arial"/>
          <w:color w:val="000000"/>
          <w:sz w:val="18"/>
          <w:szCs w:val="18"/>
          <w:lang w:val="en-US" w:eastAsia="es-PE"/>
        </w:rPr>
        <w:t>ugr</w:t>
      </w:r>
      <w:proofErr w:type="spellEnd"/>
      <w:r w:rsidRPr="00415126">
        <w:rPr>
          <w:rFonts w:ascii="Souvenir Lt BT" w:eastAsiaTheme="minorEastAsia" w:hAnsi="Souvenir Lt BT" w:cs="Arial"/>
          <w:color w:val="000000"/>
          <w:sz w:val="18"/>
          <w:szCs w:val="18"/>
          <w:lang w:val="en-US" w:eastAsia="es-PE"/>
        </w:rPr>
        <w:t xml:space="preserve">/kg/min, in infusion pump. After loss of consciousness, the concentration of </w:t>
      </w:r>
      <w:proofErr w:type="spellStart"/>
      <w:r w:rsidRPr="00415126">
        <w:rPr>
          <w:rFonts w:ascii="Souvenir Lt BT" w:eastAsiaTheme="minorEastAsia" w:hAnsi="Souvenir Lt BT" w:cs="Arial"/>
          <w:color w:val="000000"/>
          <w:sz w:val="18"/>
          <w:szCs w:val="18"/>
          <w:lang w:val="en-US" w:eastAsia="es-PE"/>
        </w:rPr>
        <w:t>sevofluorane</w:t>
      </w:r>
      <w:proofErr w:type="spellEnd"/>
      <w:r w:rsidRPr="00415126">
        <w:rPr>
          <w:rFonts w:ascii="Souvenir Lt BT" w:eastAsiaTheme="minorEastAsia" w:hAnsi="Souvenir Lt BT" w:cs="Arial"/>
          <w:color w:val="000000"/>
          <w:sz w:val="18"/>
          <w:szCs w:val="18"/>
          <w:lang w:val="en-US" w:eastAsia="es-PE"/>
        </w:rPr>
        <w:t xml:space="preserve"> was reduced to 1%, flow of oxygen of 2 L/min. Then </w:t>
      </w:r>
      <w:r w:rsidRPr="00415126">
        <w:rPr>
          <w:rFonts w:ascii="Souvenir Lt BT" w:eastAsiaTheme="minorEastAsia" w:hAnsi="Souvenir Lt BT" w:cs="Arial"/>
          <w:color w:val="000000"/>
          <w:sz w:val="18"/>
          <w:szCs w:val="18"/>
          <w:lang w:val="en-US" w:eastAsia="es-PE"/>
        </w:rPr>
        <w:lastRenderedPageBreak/>
        <w:t xml:space="preserve">Vecuronium administered 1 mg/Kg., then orotracheal intubation. The average heart rate (HR), and systolic arterial pressure (PAS), diastolic (PAD) were measured in the following moments: M1, before anesthetic induction; M2, 1 minute before the IOT; M3, 1 minute later IOT; M4, 5 minutes later IOT; M5, 5 minutes after the surgical incision; M6, 10 minutes, then the pneumoperitoneum, M7 at the end of the operation. After the conclusion of the procedure were analyzed times, in minutes, for eye opening, spontaneous ventilation, </w:t>
      </w:r>
      <w:proofErr w:type="spellStart"/>
      <w:r w:rsidRPr="00415126">
        <w:rPr>
          <w:rFonts w:ascii="Souvenir Lt BT" w:eastAsiaTheme="minorEastAsia" w:hAnsi="Souvenir Lt BT" w:cs="Arial"/>
          <w:color w:val="000000"/>
          <w:sz w:val="18"/>
          <w:szCs w:val="18"/>
          <w:lang w:val="en-US" w:eastAsia="es-PE"/>
        </w:rPr>
        <w:t>extubation</w:t>
      </w:r>
      <w:proofErr w:type="spellEnd"/>
      <w:r w:rsidRPr="00415126">
        <w:rPr>
          <w:rFonts w:ascii="Souvenir Lt BT" w:eastAsiaTheme="minorEastAsia" w:hAnsi="Souvenir Lt BT" w:cs="Arial"/>
          <w:color w:val="000000"/>
          <w:sz w:val="18"/>
          <w:szCs w:val="18"/>
          <w:lang w:val="en-US" w:eastAsia="es-PE"/>
        </w:rPr>
        <w:t>, talk about the full name and the squeeze hand the anesthesiologist. Post-operative complications were studied.</w:t>
      </w:r>
      <w:r w:rsidR="00B34082" w:rsidRPr="00415126">
        <w:rPr>
          <w:rFonts w:ascii="Souvenir Lt BT" w:eastAsiaTheme="minorEastAsia" w:hAnsi="Souvenir Lt BT" w:cs="Arial"/>
          <w:color w:val="000000"/>
          <w:sz w:val="18"/>
          <w:szCs w:val="18"/>
          <w:lang w:val="en-US" w:eastAsia="es-PE"/>
        </w:rPr>
        <w:t xml:space="preserve"> </w:t>
      </w:r>
      <w:r w:rsidRPr="00415126">
        <w:rPr>
          <w:rFonts w:ascii="Souvenir Lt BT" w:eastAsiaTheme="minorEastAsia" w:hAnsi="Souvenir Lt BT" w:cs="Arial"/>
          <w:color w:val="000000"/>
          <w:sz w:val="18"/>
          <w:szCs w:val="18"/>
          <w:lang w:val="en-US" w:eastAsia="es-PE"/>
        </w:rPr>
        <w:t xml:space="preserve"> </w:t>
      </w:r>
      <w:r w:rsidRPr="00415126">
        <w:rPr>
          <w:rFonts w:ascii="Souvenir Lt BT" w:eastAsiaTheme="minorEastAsia" w:hAnsi="Souvenir Lt BT" w:cs="Arial"/>
          <w:b/>
          <w:color w:val="000000"/>
          <w:sz w:val="18"/>
          <w:szCs w:val="18"/>
          <w:lang w:val="en-US" w:eastAsia="es-PE"/>
        </w:rPr>
        <w:t>RESULTS:</w:t>
      </w:r>
      <w:r w:rsidRPr="00415126">
        <w:rPr>
          <w:rFonts w:ascii="Souvenir Lt BT" w:eastAsiaTheme="minorEastAsia" w:hAnsi="Souvenir Lt BT" w:cs="Arial"/>
          <w:color w:val="000000"/>
          <w:sz w:val="18"/>
          <w:szCs w:val="18"/>
          <w:lang w:val="en-US" w:eastAsia="es-PE"/>
        </w:rPr>
        <w:t xml:space="preserve"> Hemodynamic alterations (PAS, PAD, PAM and FC) and the awakening of patients did not have significant differences between the groups. The use of atropine were similar, etilefrine was not used. Among the complications only vomiting had greater incidence in Group II. </w:t>
      </w:r>
      <w:r w:rsidR="00B34082" w:rsidRPr="00415126">
        <w:rPr>
          <w:rFonts w:ascii="Souvenir Lt BT" w:eastAsiaTheme="minorEastAsia" w:hAnsi="Souvenir Lt BT" w:cs="Arial"/>
          <w:color w:val="000000"/>
          <w:sz w:val="18"/>
          <w:szCs w:val="18"/>
          <w:lang w:val="en-US" w:eastAsia="es-PE"/>
        </w:rPr>
        <w:t xml:space="preserve"> </w:t>
      </w:r>
      <w:r w:rsidRPr="00415126">
        <w:rPr>
          <w:rFonts w:ascii="Souvenir Lt BT" w:eastAsiaTheme="minorEastAsia" w:hAnsi="Souvenir Lt BT" w:cs="Arial"/>
          <w:b/>
          <w:color w:val="000000"/>
          <w:sz w:val="18"/>
          <w:szCs w:val="18"/>
          <w:lang w:val="en-US" w:eastAsia="es-PE"/>
        </w:rPr>
        <w:t>CONCLUSIONS:</w:t>
      </w:r>
      <w:r w:rsidRPr="00415126">
        <w:rPr>
          <w:rFonts w:ascii="Souvenir Lt BT" w:eastAsiaTheme="minorEastAsia" w:hAnsi="Souvenir Lt BT" w:cs="Arial"/>
          <w:color w:val="000000"/>
          <w:sz w:val="18"/>
          <w:szCs w:val="18"/>
          <w:lang w:val="en-US" w:eastAsia="es-PE"/>
        </w:rPr>
        <w:t xml:space="preserve"> The total intravenous </w:t>
      </w:r>
      <w:proofErr w:type="spellStart"/>
      <w:r w:rsidRPr="00415126">
        <w:rPr>
          <w:rFonts w:ascii="Souvenir Lt BT" w:eastAsiaTheme="minorEastAsia" w:hAnsi="Souvenir Lt BT" w:cs="Arial"/>
          <w:color w:val="000000"/>
          <w:sz w:val="18"/>
          <w:szCs w:val="18"/>
          <w:lang w:val="en-US" w:eastAsia="es-PE"/>
        </w:rPr>
        <w:t>anaesthesia</w:t>
      </w:r>
      <w:proofErr w:type="spellEnd"/>
      <w:r w:rsidRPr="00415126">
        <w:rPr>
          <w:rFonts w:ascii="Souvenir Lt BT" w:eastAsiaTheme="minorEastAsia" w:hAnsi="Souvenir Lt BT" w:cs="Arial"/>
          <w:color w:val="000000"/>
          <w:sz w:val="18"/>
          <w:szCs w:val="18"/>
          <w:lang w:val="en-US" w:eastAsia="es-PE"/>
        </w:rPr>
        <w:t xml:space="preserve"> (TIVA) is as effective as the inhalation general anesthesia in the surgical patient. The anesthetic recovery is faster with total anesthesia, intravenous (TIVA) --</w:t>
      </w:r>
      <w:r w:rsidRPr="00415126">
        <w:rPr>
          <w:rFonts w:ascii="Souvenir Lt BT" w:eastAsia="Times New Roman" w:hAnsi="Souvenir Lt BT" w:cs="Arial"/>
          <w:color w:val="222222"/>
          <w:sz w:val="18"/>
          <w:szCs w:val="18"/>
          <w:lang w:val="en" w:eastAsia="es-PE"/>
        </w:rPr>
        <w:t>Hemodynamics changes that occur with both techniques are quite similar without statistical differences. . - ---The presence of pain VAS&gt; 3 is greater when Total intravenous anesthesia is used. And the presence of nausea and vomiting is higher when general anesthesia is used balanced inhalator. - The ecological advantages of total intravenous anesthesia (TIVA) are less personal and environmental contamination in the operating room.</w:t>
      </w:r>
    </w:p>
    <w:p w:rsidR="006C4D2C" w:rsidRPr="00415126" w:rsidRDefault="00415126" w:rsidP="00415126">
      <w:pPr>
        <w:autoSpaceDE w:val="0"/>
        <w:autoSpaceDN w:val="0"/>
        <w:adjustRightInd w:val="0"/>
        <w:spacing w:after="0" w:line="240" w:lineRule="auto"/>
        <w:ind w:firstLine="708"/>
        <w:rPr>
          <w:rFonts w:ascii="Souvenir Lt BT" w:eastAsiaTheme="minorEastAsia" w:hAnsi="Souvenir Lt BT" w:cs="Arial"/>
          <w:color w:val="000000" w:themeColor="text1"/>
          <w:sz w:val="20"/>
          <w:szCs w:val="20"/>
          <w:lang w:eastAsia="es-PE"/>
        </w:rPr>
      </w:pPr>
      <w:r w:rsidRPr="00415126">
        <w:rPr>
          <w:rFonts w:ascii="Souvenir Lt BT" w:eastAsiaTheme="minorEastAsia" w:hAnsi="Souvenir Lt BT" w:cs="Arial"/>
          <w:color w:val="000000" w:themeColor="text1"/>
          <w:sz w:val="18"/>
          <w:szCs w:val="18"/>
          <w:lang w:val="en-US" w:eastAsia="es-PE"/>
        </w:rPr>
        <w:t xml:space="preserve">   </w:t>
      </w:r>
      <w:r w:rsidR="006C4D2C" w:rsidRPr="00415126">
        <w:rPr>
          <w:rFonts w:ascii="Souvenir Lt BT" w:eastAsiaTheme="minorEastAsia" w:hAnsi="Souvenir Lt BT" w:cs="Arial"/>
          <w:b/>
          <w:color w:val="000000" w:themeColor="text1"/>
          <w:sz w:val="18"/>
          <w:szCs w:val="18"/>
          <w:lang w:val="en-US" w:eastAsia="es-PE"/>
        </w:rPr>
        <w:t>Key words</w:t>
      </w:r>
      <w:r w:rsidR="006C4D2C" w:rsidRPr="00415126">
        <w:rPr>
          <w:rFonts w:ascii="Souvenir Lt BT" w:eastAsiaTheme="minorEastAsia" w:hAnsi="Souvenir Lt BT" w:cs="Arial"/>
          <w:color w:val="000000" w:themeColor="text1"/>
          <w:sz w:val="18"/>
          <w:szCs w:val="18"/>
          <w:lang w:val="en-US" w:eastAsia="es-PE"/>
        </w:rPr>
        <w:t>: Anesthesia (TIVA), A. gene intraven</w:t>
      </w:r>
      <w:r w:rsidR="005B64FA" w:rsidRPr="00415126">
        <w:rPr>
          <w:rFonts w:ascii="Souvenir Lt BT" w:eastAsiaTheme="minorEastAsia" w:hAnsi="Souvenir Lt BT" w:cs="Arial"/>
          <w:color w:val="000000" w:themeColor="text1"/>
          <w:sz w:val="18"/>
          <w:szCs w:val="18"/>
          <w:lang w:val="en-US" w:eastAsia="es-PE"/>
        </w:rPr>
        <w:t>ous Total. Balanced inhalation.</w:t>
      </w:r>
    </w:p>
    <w:p w:rsidR="006C4D2C" w:rsidRDefault="006C4D2C" w:rsidP="006C4D2C">
      <w:pPr>
        <w:autoSpaceDE w:val="0"/>
        <w:autoSpaceDN w:val="0"/>
        <w:adjustRightInd w:val="0"/>
        <w:spacing w:after="0" w:line="240" w:lineRule="auto"/>
        <w:rPr>
          <w:rFonts w:ascii="Souvenir Lt BT" w:eastAsiaTheme="minorEastAsia" w:hAnsi="Souvenir Lt BT" w:cs="Arial"/>
          <w:color w:val="000000"/>
          <w:sz w:val="20"/>
          <w:szCs w:val="20"/>
          <w:lang w:eastAsia="es-PE"/>
        </w:rPr>
      </w:pPr>
    </w:p>
    <w:p w:rsidR="006C4D2C" w:rsidRDefault="006C4D2C" w:rsidP="006C4D2C">
      <w:pPr>
        <w:autoSpaceDE w:val="0"/>
        <w:autoSpaceDN w:val="0"/>
        <w:adjustRightInd w:val="0"/>
        <w:spacing w:after="0" w:line="240" w:lineRule="auto"/>
        <w:rPr>
          <w:rFonts w:ascii="Arial" w:eastAsiaTheme="minorEastAsia" w:hAnsi="Arial" w:cs="Arial"/>
          <w:color w:val="000000"/>
          <w:sz w:val="24"/>
          <w:szCs w:val="24"/>
          <w:lang w:eastAsia="es-PE"/>
        </w:rPr>
      </w:pPr>
    </w:p>
    <w:p w:rsidR="00415126" w:rsidRPr="00BB1781" w:rsidRDefault="00415126" w:rsidP="009A0654">
      <w:pPr>
        <w:numPr>
          <w:ilvl w:val="0"/>
          <w:numId w:val="1"/>
        </w:numPr>
        <w:autoSpaceDE w:val="0"/>
        <w:autoSpaceDN w:val="0"/>
        <w:adjustRightInd w:val="0"/>
        <w:spacing w:after="240" w:line="240" w:lineRule="auto"/>
        <w:ind w:left="426" w:hanging="426"/>
        <w:jc w:val="center"/>
        <w:rPr>
          <w:rFonts w:ascii="Arial" w:eastAsiaTheme="minorEastAsia" w:hAnsi="Arial" w:cs="Arial"/>
          <w:b/>
          <w:bCs/>
          <w:color w:val="000000"/>
          <w:lang w:eastAsia="es-PE"/>
        </w:rPr>
      </w:pPr>
      <w:r w:rsidRPr="00BB1781">
        <w:rPr>
          <w:rFonts w:ascii="Arial" w:eastAsiaTheme="minorEastAsia" w:hAnsi="Arial" w:cs="Arial"/>
          <w:b/>
          <w:bCs/>
          <w:color w:val="000000"/>
          <w:lang w:eastAsia="es-PE"/>
        </w:rPr>
        <w:t>INTRODUCCI</w:t>
      </w:r>
      <w:r w:rsidR="004B5CA1">
        <w:rPr>
          <w:rFonts w:ascii="Arial" w:eastAsiaTheme="minorEastAsia" w:hAnsi="Arial" w:cs="Arial"/>
          <w:b/>
          <w:bCs/>
          <w:color w:val="000000"/>
          <w:lang w:eastAsia="es-PE"/>
        </w:rPr>
        <w:t>Ó</w:t>
      </w:r>
      <w:r w:rsidRPr="00BB1781">
        <w:rPr>
          <w:rFonts w:ascii="Arial" w:eastAsiaTheme="minorEastAsia" w:hAnsi="Arial" w:cs="Arial"/>
          <w:b/>
          <w:bCs/>
          <w:color w:val="000000"/>
          <w:lang w:eastAsia="es-PE"/>
        </w:rPr>
        <w:t>N</w:t>
      </w:r>
    </w:p>
    <w:p w:rsidR="00415126" w:rsidRDefault="00415126" w:rsidP="00BB1781">
      <w:pPr>
        <w:autoSpaceDE w:val="0"/>
        <w:autoSpaceDN w:val="0"/>
        <w:adjustRightInd w:val="0"/>
        <w:spacing w:after="120" w:line="240" w:lineRule="auto"/>
        <w:jc w:val="both"/>
        <w:rPr>
          <w:rFonts w:ascii="SouvenirLt Bt" w:eastAsiaTheme="minorEastAsia" w:hAnsi="SouvenirLt Bt" w:cs="Times New Roman"/>
          <w:b/>
          <w:bCs/>
          <w:color w:val="000000"/>
          <w:sz w:val="20"/>
          <w:szCs w:val="20"/>
          <w:lang w:eastAsia="es-PE"/>
        </w:rPr>
      </w:pPr>
      <w:r>
        <w:rPr>
          <w:rFonts w:ascii="SouvenirLt Bt" w:eastAsia="BookmanOldStyle" w:hAnsi="SouvenirLt Bt" w:cs="Times New Roman"/>
          <w:color w:val="000000"/>
          <w:sz w:val="20"/>
          <w:szCs w:val="20"/>
          <w:lang w:eastAsia="es-PE"/>
        </w:rPr>
        <w:t>La anestesia total intravenosa (TIVA) es una técnica de anestesia general en la que se administra anestesia por vía endovenosa, exclusivamente una combinación de medicamentos en ausencia de cualquier agente anestésico inhalatorio, incluido el óxido nitroso. Campbell 2001: 109.</w:t>
      </w:r>
    </w:p>
    <w:p w:rsidR="00415126" w:rsidRDefault="00415126" w:rsidP="00BB1781">
      <w:pPr>
        <w:autoSpaceDE w:val="0"/>
        <w:autoSpaceDN w:val="0"/>
        <w:adjustRightInd w:val="0"/>
        <w:spacing w:after="120" w:line="240" w:lineRule="auto"/>
        <w:jc w:val="both"/>
        <w:rPr>
          <w:rFonts w:ascii="SouvenirLt Bt" w:eastAsiaTheme="minorEastAsia" w:hAnsi="SouvenirLt Bt" w:cs="Times New Roman"/>
          <w:color w:val="000000"/>
          <w:sz w:val="20"/>
          <w:szCs w:val="20"/>
          <w:lang w:eastAsia="es-PE"/>
        </w:rPr>
      </w:pPr>
      <w:r>
        <w:rPr>
          <w:rFonts w:ascii="SouvenirLt Bt" w:eastAsiaTheme="minorEastAsia" w:hAnsi="SouvenirLt Bt" w:cs="Times New Roman"/>
          <w:color w:val="000000"/>
          <w:sz w:val="20"/>
          <w:szCs w:val="20"/>
          <w:lang w:eastAsia="es-PE"/>
        </w:rPr>
        <w:t xml:space="preserve">La anestesia total intravenosa (TIVA) ha mostrado ventajas sobre la anestesia  general inhalatoria, como es  la ausencia de polución, mínima depresión cardiaca, menor respuesta </w:t>
      </w:r>
      <w:proofErr w:type="spellStart"/>
      <w:r>
        <w:rPr>
          <w:rFonts w:ascii="SouvenirLt Bt" w:eastAsiaTheme="minorEastAsia" w:hAnsi="SouvenirLt Bt" w:cs="Times New Roman"/>
          <w:color w:val="000000"/>
          <w:sz w:val="20"/>
          <w:szCs w:val="20"/>
          <w:lang w:eastAsia="es-PE"/>
        </w:rPr>
        <w:t>neurohumoral</w:t>
      </w:r>
      <w:proofErr w:type="spellEnd"/>
      <w:r>
        <w:rPr>
          <w:rFonts w:ascii="SouvenirLt Bt" w:eastAsiaTheme="minorEastAsia" w:hAnsi="SouvenirLt Bt" w:cs="Times New Roman"/>
          <w:color w:val="000000"/>
          <w:sz w:val="20"/>
          <w:szCs w:val="20"/>
          <w:lang w:eastAsia="es-PE"/>
        </w:rPr>
        <w:t>, disminución del consumo de oxígeno y disminución de la incidencia de nausea y vómitos  posoperatorios , así también  rápida recuperación de la conciencia y de  la función psicomotriz , recuperación temprana, rápida salida a la sala de recuperación post anestesia  y tiempos más cortos para  ser dados  de  alta los pacientes, sobre todo en cirugía ambulatoria. Sin embargo, ninguno de los medicamentos utilizados para administrar TIVA posee todas las características de un agente ideal, por lo cual se utilizan diferentes combinaciones de fármacos, con el fin de administrar anestesia balanceada, Vanegas 2008: 296; Billard V 1994: 1384.</w:t>
      </w:r>
    </w:p>
    <w:p w:rsidR="00415126" w:rsidRDefault="00415126" w:rsidP="00BB1781">
      <w:pPr>
        <w:autoSpaceDE w:val="0"/>
        <w:autoSpaceDN w:val="0"/>
        <w:adjustRightInd w:val="0"/>
        <w:spacing w:after="12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color w:val="000000"/>
          <w:sz w:val="20"/>
          <w:szCs w:val="20"/>
          <w:lang w:eastAsia="es-PE"/>
        </w:rPr>
        <w:t xml:space="preserve">Las combinaciones de </w:t>
      </w:r>
      <w:proofErr w:type="spellStart"/>
      <w:r>
        <w:rPr>
          <w:rFonts w:ascii="SouvenirLt Bt" w:eastAsiaTheme="minorEastAsia" w:hAnsi="SouvenirLt Bt" w:cs="Times New Roman"/>
          <w:color w:val="000000"/>
          <w:sz w:val="20"/>
          <w:szCs w:val="20"/>
          <w:lang w:eastAsia="es-PE"/>
        </w:rPr>
        <w:t>Propofol</w:t>
      </w:r>
      <w:proofErr w:type="spellEnd"/>
      <w:r>
        <w:rPr>
          <w:rFonts w:ascii="SouvenirLt Bt" w:eastAsiaTheme="minorEastAsia" w:hAnsi="SouvenirLt Bt" w:cs="Times New Roman"/>
          <w:color w:val="000000"/>
          <w:sz w:val="20"/>
          <w:szCs w:val="20"/>
          <w:lang w:eastAsia="es-PE"/>
        </w:rPr>
        <w:t xml:space="preserve"> y opioides son ampliamente utilizadas hoy en día, para inducir y mantener una adecuada anestesia y analgesia, así como disminuir la dosis del inductor e incrementar la estabilidad hemodinámica y  disminuir  la respuesta hemodinámica  a la laringoscopia y la intubación orotraqueal Vanegas,2008,Lenstchener,2003. </w:t>
      </w:r>
      <w:r>
        <w:rPr>
          <w:rFonts w:ascii="SouvenirLt Bt" w:eastAsiaTheme="minorEastAsia" w:hAnsi="SouvenirLt Bt" w:cs="Times New Roman"/>
          <w:sz w:val="20"/>
          <w:szCs w:val="20"/>
          <w:lang w:eastAsia="es-PE"/>
        </w:rPr>
        <w:t xml:space="preserve">Tradicionalmente se ha aceptado que la anestesia con </w:t>
      </w:r>
      <w:proofErr w:type="spellStart"/>
      <w:r>
        <w:rPr>
          <w:rFonts w:ascii="SouvenirLt Bt" w:eastAsiaTheme="minorEastAsia" w:hAnsi="SouvenirLt Bt" w:cs="Times New Roman"/>
          <w:sz w:val="20"/>
          <w:szCs w:val="20"/>
          <w:lang w:eastAsia="es-PE"/>
        </w:rPr>
        <w:t>Propofol-Remifentanilo</w:t>
      </w:r>
      <w:proofErr w:type="spellEnd"/>
      <w:r>
        <w:rPr>
          <w:rFonts w:ascii="SouvenirLt Bt" w:eastAsiaTheme="minorEastAsia" w:hAnsi="SouvenirLt Bt" w:cs="Times New Roman"/>
          <w:sz w:val="20"/>
          <w:szCs w:val="20"/>
          <w:lang w:eastAsia="es-PE"/>
        </w:rPr>
        <w:t xml:space="preserve"> se asocia con una recuperación más rápida de la conciencia después de cualquier duración de infusión comparada con </w:t>
      </w:r>
      <w:proofErr w:type="spellStart"/>
      <w:r>
        <w:rPr>
          <w:rFonts w:ascii="SouvenirLt Bt" w:eastAsiaTheme="minorEastAsia" w:hAnsi="SouvenirLt Bt" w:cs="Times New Roman"/>
          <w:sz w:val="20"/>
          <w:szCs w:val="20"/>
          <w:lang w:eastAsia="es-PE"/>
        </w:rPr>
        <w:t>Fentanil,alfentanil</w:t>
      </w:r>
      <w:proofErr w:type="spellEnd"/>
      <w:r>
        <w:rPr>
          <w:rFonts w:ascii="SouvenirLt Bt" w:eastAsiaTheme="minorEastAsia" w:hAnsi="SouvenirLt Bt" w:cs="Times New Roman"/>
          <w:sz w:val="20"/>
          <w:szCs w:val="20"/>
          <w:lang w:eastAsia="es-PE"/>
        </w:rPr>
        <w:t xml:space="preserve">, </w:t>
      </w:r>
      <w:proofErr w:type="spellStart"/>
      <w:r>
        <w:rPr>
          <w:rFonts w:ascii="SouvenirLt Bt" w:eastAsiaTheme="minorEastAsia" w:hAnsi="SouvenirLt Bt" w:cs="Times New Roman"/>
          <w:sz w:val="20"/>
          <w:szCs w:val="20"/>
          <w:lang w:eastAsia="es-PE"/>
        </w:rPr>
        <w:t>surfentanil</w:t>
      </w:r>
      <w:proofErr w:type="spellEnd"/>
      <w:r>
        <w:rPr>
          <w:rFonts w:ascii="SouvenirLt Bt" w:eastAsiaTheme="minorEastAsia" w:hAnsi="SouvenirLt Bt" w:cs="Times New Roman"/>
          <w:sz w:val="20"/>
          <w:szCs w:val="20"/>
          <w:lang w:eastAsia="es-PE"/>
        </w:rPr>
        <w:t xml:space="preserve">, como suplemento de la anestesia general, </w:t>
      </w:r>
      <w:proofErr w:type="spellStart"/>
      <w:r>
        <w:rPr>
          <w:rFonts w:ascii="SouvenirLt Bt" w:eastAsiaTheme="minorEastAsia" w:hAnsi="SouvenirLt Bt" w:cs="Times New Roman"/>
          <w:sz w:val="20"/>
          <w:szCs w:val="20"/>
          <w:lang w:eastAsia="es-PE"/>
        </w:rPr>
        <w:t>Mirakhur</w:t>
      </w:r>
      <w:proofErr w:type="spellEnd"/>
      <w:r>
        <w:rPr>
          <w:rFonts w:ascii="SouvenirLt Bt" w:eastAsiaTheme="minorEastAsia" w:hAnsi="SouvenirLt Bt" w:cs="Times New Roman"/>
          <w:sz w:val="20"/>
          <w:szCs w:val="20"/>
          <w:lang w:eastAsia="es-PE"/>
        </w:rPr>
        <w:t xml:space="preserve">, 1998: 23, </w:t>
      </w:r>
      <w:proofErr w:type="spellStart"/>
      <w:r>
        <w:rPr>
          <w:rFonts w:ascii="SouvenirLt Bt" w:eastAsiaTheme="minorEastAsia" w:hAnsi="SouvenirLt Bt" w:cs="Times New Roman"/>
          <w:sz w:val="20"/>
          <w:szCs w:val="20"/>
          <w:lang w:eastAsia="es-PE"/>
        </w:rPr>
        <w:t>Litchenbelt</w:t>
      </w:r>
      <w:proofErr w:type="spellEnd"/>
      <w:r>
        <w:rPr>
          <w:rFonts w:ascii="SouvenirLt Bt" w:eastAsiaTheme="minorEastAsia" w:hAnsi="SouvenirLt Bt" w:cs="Times New Roman"/>
          <w:sz w:val="20"/>
          <w:szCs w:val="20"/>
          <w:lang w:eastAsia="es-PE"/>
        </w:rPr>
        <w:t>, 2004: 577.</w:t>
      </w:r>
    </w:p>
    <w:p w:rsidR="00415126" w:rsidRDefault="00415126" w:rsidP="00BB1781">
      <w:pPr>
        <w:autoSpaceDE w:val="0"/>
        <w:autoSpaceDN w:val="0"/>
        <w:adjustRightInd w:val="0"/>
        <w:spacing w:after="12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Se han realizado diferentes estudios comparando las r</w:t>
      </w:r>
      <w:bookmarkStart w:id="0" w:name="_GoBack"/>
      <w:bookmarkEnd w:id="0"/>
      <w:r>
        <w:rPr>
          <w:rFonts w:ascii="SouvenirLt Bt" w:eastAsiaTheme="minorEastAsia" w:hAnsi="SouvenirLt Bt" w:cs="Times New Roman"/>
          <w:sz w:val="20"/>
          <w:szCs w:val="20"/>
          <w:lang w:eastAsia="es-PE"/>
        </w:rPr>
        <w:t xml:space="preserve">espuestas intraoperatorias, el perfil de recuperación, los efectos adversos posoperatorios y los costos generados por el uso de </w:t>
      </w:r>
      <w:proofErr w:type="spellStart"/>
      <w:r>
        <w:rPr>
          <w:rFonts w:ascii="SouvenirLt Bt" w:eastAsiaTheme="minorEastAsia" w:hAnsi="SouvenirLt Bt" w:cs="Times New Roman"/>
          <w:sz w:val="20"/>
          <w:szCs w:val="20"/>
          <w:lang w:eastAsia="es-PE"/>
        </w:rPr>
        <w:t>Remifentanilo</w:t>
      </w:r>
      <w:proofErr w:type="spellEnd"/>
      <w:r>
        <w:rPr>
          <w:rFonts w:ascii="SouvenirLt Bt" w:eastAsiaTheme="minorEastAsia" w:hAnsi="SouvenirLt Bt" w:cs="Times New Roman"/>
          <w:sz w:val="20"/>
          <w:szCs w:val="20"/>
          <w:lang w:eastAsia="es-PE"/>
        </w:rPr>
        <w:t xml:space="preserve"> y </w:t>
      </w:r>
      <w:proofErr w:type="spellStart"/>
      <w:r>
        <w:rPr>
          <w:rFonts w:ascii="SouvenirLt Bt" w:eastAsiaTheme="minorEastAsia" w:hAnsi="SouvenirLt Bt" w:cs="Times New Roman"/>
          <w:sz w:val="20"/>
          <w:szCs w:val="20"/>
          <w:lang w:eastAsia="es-PE"/>
        </w:rPr>
        <w:t>Fentanilo</w:t>
      </w:r>
      <w:proofErr w:type="spellEnd"/>
      <w:r>
        <w:rPr>
          <w:rFonts w:ascii="SouvenirLt Bt" w:eastAsiaTheme="minorEastAsia" w:hAnsi="SouvenirLt Bt" w:cs="Times New Roman"/>
          <w:sz w:val="20"/>
          <w:szCs w:val="20"/>
          <w:lang w:eastAsia="es-PE"/>
        </w:rPr>
        <w:t xml:space="preserve">, comparado con la anestesia general Inhalatoria; el </w:t>
      </w:r>
      <w:proofErr w:type="spellStart"/>
      <w:r>
        <w:rPr>
          <w:rFonts w:ascii="SouvenirLt Bt" w:eastAsiaTheme="minorEastAsia" w:hAnsi="SouvenirLt Bt" w:cs="Times New Roman"/>
          <w:sz w:val="20"/>
          <w:szCs w:val="20"/>
          <w:lang w:eastAsia="es-PE"/>
        </w:rPr>
        <w:t>Remifentanilo</w:t>
      </w:r>
      <w:proofErr w:type="spellEnd"/>
      <w:r>
        <w:rPr>
          <w:rFonts w:ascii="SouvenirLt Bt" w:eastAsiaTheme="minorEastAsia" w:hAnsi="SouvenirLt Bt" w:cs="Times New Roman"/>
          <w:sz w:val="20"/>
          <w:szCs w:val="20"/>
          <w:lang w:eastAsia="es-PE"/>
        </w:rPr>
        <w:t xml:space="preserve"> ha mostrado mejor control hemodinámico intraoperatorio, menor tiempo de despertar y menor incidencia de depresión respiratoria durante la recuperación post-anestésica. Sin embargo, no ha demostrado mejorar el tiempo de descarga hospitalaria, el perfil de efectos adversos post-emergencia ni la satisfacción del paciente. Por otro lado ha mostrado producir una mayor incidencia de hipotensión y bradicardia intraoperatoria, </w:t>
      </w:r>
      <w:proofErr w:type="spellStart"/>
      <w:r>
        <w:rPr>
          <w:rFonts w:ascii="SouvenirLt Bt" w:eastAsiaTheme="minorEastAsia" w:hAnsi="SouvenirLt Bt" w:cs="Times New Roman"/>
          <w:sz w:val="20"/>
          <w:szCs w:val="20"/>
          <w:lang w:eastAsia="es-PE"/>
        </w:rPr>
        <w:t>Beers</w:t>
      </w:r>
      <w:proofErr w:type="spellEnd"/>
      <w:r>
        <w:rPr>
          <w:rFonts w:ascii="SouvenirLt Bt" w:eastAsiaTheme="minorEastAsia" w:hAnsi="SouvenirLt Bt" w:cs="Times New Roman"/>
          <w:sz w:val="20"/>
          <w:szCs w:val="20"/>
          <w:lang w:eastAsia="es-PE"/>
        </w:rPr>
        <w:t xml:space="preserve"> R, 2004.1085.</w:t>
      </w:r>
    </w:p>
    <w:p w:rsidR="00415126" w:rsidRDefault="00415126" w:rsidP="00BB1781">
      <w:pPr>
        <w:autoSpaceDE w:val="0"/>
        <w:autoSpaceDN w:val="0"/>
        <w:adjustRightInd w:val="0"/>
        <w:spacing w:after="12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Los potentes agentes anestésicos  volátiles  son extremadamente  populares  debido a las múltiples ventajas que proporcionan, farmacocinética que permite una fácil dosificación y recuperación rápida, farmacodinamia  </w:t>
      </w:r>
      <w:r>
        <w:rPr>
          <w:rFonts w:ascii="SouvenirLt Bt" w:eastAsiaTheme="minorEastAsia" w:hAnsi="SouvenirLt Bt" w:cs="Times New Roman"/>
          <w:bCs/>
          <w:sz w:val="20"/>
          <w:szCs w:val="20"/>
          <w:lang w:eastAsia="es-PE"/>
        </w:rPr>
        <w:t>deseable y un sistema de distribución del</w:t>
      </w:r>
      <w:r>
        <w:rPr>
          <w:rFonts w:ascii="SouvenirLt Bt" w:eastAsiaTheme="minorEastAsia" w:hAnsi="SouvenirLt Bt" w:cs="Times New Roman"/>
          <w:b/>
          <w:bCs/>
          <w:sz w:val="20"/>
          <w:szCs w:val="20"/>
          <w:lang w:eastAsia="es-PE"/>
        </w:rPr>
        <w:t xml:space="preserve"> </w:t>
      </w:r>
      <w:r>
        <w:rPr>
          <w:rFonts w:ascii="SouvenirLt Bt" w:eastAsiaTheme="minorEastAsia" w:hAnsi="SouvenirLt Bt" w:cs="Times New Roman"/>
          <w:bCs/>
          <w:sz w:val="20"/>
          <w:szCs w:val="20"/>
          <w:lang w:eastAsia="es-PE"/>
        </w:rPr>
        <w:t xml:space="preserve">fármaco </w:t>
      </w:r>
      <w:r>
        <w:rPr>
          <w:rFonts w:ascii="SouvenirLt Bt" w:eastAsiaTheme="minorEastAsia" w:hAnsi="SouvenirLt Bt" w:cs="Times New Roman"/>
          <w:sz w:val="20"/>
          <w:szCs w:val="20"/>
          <w:lang w:eastAsia="es-PE"/>
        </w:rPr>
        <w:t>adecuado para su administración.</w:t>
      </w:r>
    </w:p>
    <w:p w:rsidR="00415126" w:rsidRDefault="00415126" w:rsidP="00BB1781">
      <w:pPr>
        <w:tabs>
          <w:tab w:val="left" w:pos="7992"/>
        </w:tabs>
        <w:autoSpaceDE w:val="0"/>
        <w:autoSpaceDN w:val="0"/>
        <w:adjustRightInd w:val="0"/>
        <w:spacing w:after="12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Los problemas que plantea la anestesia Inhalatoria son: </w:t>
      </w:r>
    </w:p>
    <w:p w:rsidR="00415126" w:rsidRDefault="00415126" w:rsidP="00415126">
      <w:pPr>
        <w:tabs>
          <w:tab w:val="left" w:pos="7992"/>
        </w:tabs>
        <w:autoSpaceDE w:val="0"/>
        <w:autoSpaceDN w:val="0"/>
        <w:adjustRightInd w:val="0"/>
        <w:spacing w:before="30" w:after="3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     1.-Posibilidad de efectos adversos o toxicidad con la utilización del </w:t>
      </w:r>
      <w:proofErr w:type="spellStart"/>
      <w:r>
        <w:rPr>
          <w:rFonts w:ascii="SouvenirLt Bt" w:eastAsiaTheme="minorEastAsia" w:hAnsi="SouvenirLt Bt" w:cs="Times New Roman"/>
          <w:sz w:val="20"/>
          <w:szCs w:val="20"/>
          <w:lang w:eastAsia="es-PE"/>
        </w:rPr>
        <w:t>halotano</w:t>
      </w:r>
      <w:proofErr w:type="spellEnd"/>
      <w:r>
        <w:rPr>
          <w:rFonts w:ascii="SouvenirLt Bt" w:eastAsiaTheme="minorEastAsia" w:hAnsi="SouvenirLt Bt" w:cs="Times New Roman"/>
          <w:sz w:val="20"/>
          <w:szCs w:val="20"/>
          <w:lang w:eastAsia="es-PE"/>
        </w:rPr>
        <w:t xml:space="preserve">, </w:t>
      </w:r>
      <w:proofErr w:type="spellStart"/>
      <w:r>
        <w:rPr>
          <w:rFonts w:ascii="SouvenirLt Bt" w:eastAsiaTheme="minorEastAsia" w:hAnsi="SouvenirLt Bt" w:cs="Times New Roman"/>
          <w:sz w:val="20"/>
          <w:szCs w:val="20"/>
          <w:lang w:eastAsia="es-PE"/>
        </w:rPr>
        <w:t>enflurano</w:t>
      </w:r>
      <w:proofErr w:type="spellEnd"/>
      <w:r>
        <w:rPr>
          <w:rFonts w:ascii="SouvenirLt Bt" w:eastAsiaTheme="minorEastAsia" w:hAnsi="SouvenirLt Bt" w:cs="Times New Roman"/>
          <w:sz w:val="20"/>
          <w:szCs w:val="20"/>
          <w:lang w:eastAsia="es-PE"/>
        </w:rPr>
        <w:t xml:space="preserve">, </w:t>
      </w:r>
      <w:proofErr w:type="spellStart"/>
      <w:r>
        <w:rPr>
          <w:rFonts w:ascii="SouvenirLt Bt" w:eastAsiaTheme="minorEastAsia" w:hAnsi="SouvenirLt Bt" w:cs="Times New Roman"/>
          <w:sz w:val="20"/>
          <w:szCs w:val="20"/>
          <w:lang w:eastAsia="es-PE"/>
        </w:rPr>
        <w:t>isoflurano</w:t>
      </w:r>
      <w:proofErr w:type="spellEnd"/>
      <w:r>
        <w:rPr>
          <w:rFonts w:ascii="SouvenirLt Bt" w:eastAsiaTheme="minorEastAsia" w:hAnsi="SouvenirLt Bt" w:cs="Times New Roman"/>
          <w:sz w:val="20"/>
          <w:szCs w:val="20"/>
          <w:lang w:eastAsia="es-PE"/>
        </w:rPr>
        <w:t xml:space="preserve">  y óxido nitroso, depresión respiratoria y cardiovascular  dependiente, incremento del flujo sanguíneo cerebral y de la presión intracraneal, toxicidad hepática y renal, fenómeno del robo coronario, hipertermia maligna.</w:t>
      </w:r>
    </w:p>
    <w:p w:rsidR="00415126" w:rsidRDefault="00415126" w:rsidP="00415126">
      <w:pPr>
        <w:tabs>
          <w:tab w:val="left" w:pos="7992"/>
        </w:tabs>
        <w:autoSpaceDE w:val="0"/>
        <w:autoSpaceDN w:val="0"/>
        <w:adjustRightInd w:val="0"/>
        <w:spacing w:before="30" w:after="3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i/>
          <w:iCs/>
          <w:sz w:val="20"/>
          <w:szCs w:val="20"/>
          <w:lang w:eastAsia="es-PE"/>
        </w:rPr>
        <w:lastRenderedPageBreak/>
        <w:t xml:space="preserve">     2. </w:t>
      </w:r>
      <w:r>
        <w:rPr>
          <w:rFonts w:ascii="SouvenirLt Bt" w:eastAsiaTheme="minorEastAsia" w:hAnsi="SouvenirLt Bt" w:cs="Times New Roman"/>
          <w:sz w:val="20"/>
          <w:szCs w:val="20"/>
          <w:lang w:eastAsia="es-PE"/>
        </w:rPr>
        <w:t>Implicaciones ecológicas determinadas por la concentración de los agentes volátiles y del óxido nitroso en el ambiente. Efecto de estas concentraciones en la salud y condiciones de trabajo de anestesiólogos, cirujanos, enfermeras,</w:t>
      </w:r>
      <w:r w:rsidR="009A0654">
        <w:rPr>
          <w:rFonts w:ascii="SouvenirLt Bt" w:eastAsiaTheme="minorEastAsia" w:hAnsi="SouvenirLt Bt" w:cs="Times New Roman"/>
          <w:sz w:val="20"/>
          <w:szCs w:val="20"/>
          <w:lang w:eastAsia="es-PE"/>
        </w:rPr>
        <w:t xml:space="preserve"> </w:t>
      </w:r>
      <w:proofErr w:type="spellStart"/>
      <w:r>
        <w:rPr>
          <w:rFonts w:ascii="SouvenirLt Bt" w:eastAsiaTheme="minorEastAsia" w:hAnsi="SouvenirLt Bt" w:cs="Times New Roman"/>
          <w:sz w:val="20"/>
          <w:szCs w:val="20"/>
          <w:lang w:eastAsia="es-PE"/>
        </w:rPr>
        <w:t>etc</w:t>
      </w:r>
      <w:proofErr w:type="spellEnd"/>
      <w:r>
        <w:rPr>
          <w:rFonts w:ascii="SouvenirLt Bt" w:eastAsiaTheme="minorEastAsia" w:hAnsi="SouvenirLt Bt" w:cs="Times New Roman"/>
          <w:sz w:val="20"/>
          <w:szCs w:val="20"/>
          <w:lang w:eastAsia="es-PE"/>
        </w:rPr>
        <w:t xml:space="preserve"> , en el Quirófano y Unidades de recuperación </w:t>
      </w:r>
      <w:proofErr w:type="spellStart"/>
      <w:r>
        <w:rPr>
          <w:rFonts w:ascii="SouvenirLt Bt" w:eastAsiaTheme="minorEastAsia" w:hAnsi="SouvenirLt Bt" w:cs="Times New Roman"/>
          <w:sz w:val="20"/>
          <w:szCs w:val="20"/>
          <w:lang w:eastAsia="es-PE"/>
        </w:rPr>
        <w:t>postanestésica</w:t>
      </w:r>
      <w:proofErr w:type="spellEnd"/>
      <w:r>
        <w:rPr>
          <w:rFonts w:ascii="SouvenirLt Bt" w:eastAsiaTheme="minorEastAsia" w:hAnsi="SouvenirLt Bt" w:cs="Times New Roman"/>
          <w:sz w:val="20"/>
          <w:szCs w:val="20"/>
          <w:lang w:eastAsia="es-PE"/>
        </w:rPr>
        <w:t>.</w:t>
      </w:r>
    </w:p>
    <w:p w:rsidR="00415126" w:rsidRDefault="00415126" w:rsidP="00116393">
      <w:pPr>
        <w:tabs>
          <w:tab w:val="left" w:pos="7992"/>
        </w:tabs>
        <w:autoSpaceDE w:val="0"/>
        <w:autoSpaceDN w:val="0"/>
        <w:adjustRightInd w:val="0"/>
        <w:spacing w:before="30" w:after="3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      3.- Los efectos de los inhalatorios  sobre la capa de ozono  tienen escasa importancia, aunque el problema de  la polución de los anestésicos  no está resuelta. Una pregunta oportuna podría ser la fabricación comercial de los fármacos intravenosos está limpia de pecados contra la ecología?</w:t>
      </w:r>
    </w:p>
    <w:p w:rsidR="00415126" w:rsidRDefault="00415126" w:rsidP="00116393">
      <w:pPr>
        <w:autoSpaceDE w:val="0"/>
        <w:autoSpaceDN w:val="0"/>
        <w:adjustRightInd w:val="0"/>
        <w:spacing w:before="30" w:after="3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      4.- La exigencia por diversos motivos de una anestesia ambulatoria, con fármacos con recuperación completa  y temprana sólo podría estar resuelta con el </w:t>
      </w:r>
      <w:proofErr w:type="spellStart"/>
      <w:r>
        <w:rPr>
          <w:rFonts w:ascii="SouvenirLt Bt" w:eastAsiaTheme="minorEastAsia" w:hAnsi="SouvenirLt Bt" w:cs="Times New Roman"/>
          <w:sz w:val="20"/>
          <w:szCs w:val="20"/>
          <w:lang w:eastAsia="es-PE"/>
        </w:rPr>
        <w:t>Isoflurano</w:t>
      </w:r>
      <w:proofErr w:type="spellEnd"/>
      <w:r>
        <w:rPr>
          <w:rFonts w:ascii="SouvenirLt Bt" w:eastAsiaTheme="minorEastAsia" w:hAnsi="SouvenirLt Bt" w:cs="Times New Roman"/>
          <w:sz w:val="20"/>
          <w:szCs w:val="20"/>
          <w:lang w:eastAsia="es-PE"/>
        </w:rPr>
        <w:t xml:space="preserve">, </w:t>
      </w:r>
      <w:proofErr w:type="spellStart"/>
      <w:r>
        <w:rPr>
          <w:rFonts w:ascii="SouvenirLt Bt" w:eastAsiaTheme="minorEastAsia" w:hAnsi="SouvenirLt Bt" w:cs="Times New Roman"/>
          <w:sz w:val="20"/>
          <w:szCs w:val="20"/>
          <w:lang w:eastAsia="es-PE"/>
        </w:rPr>
        <w:t>Sevofluorano</w:t>
      </w:r>
      <w:proofErr w:type="spellEnd"/>
      <w:r>
        <w:rPr>
          <w:rFonts w:ascii="SouvenirLt Bt" w:eastAsiaTheme="minorEastAsia" w:hAnsi="SouvenirLt Bt" w:cs="Times New Roman"/>
          <w:sz w:val="20"/>
          <w:szCs w:val="20"/>
          <w:lang w:eastAsia="es-PE"/>
        </w:rPr>
        <w:t xml:space="preserve"> y </w:t>
      </w:r>
      <w:proofErr w:type="spellStart"/>
      <w:r>
        <w:rPr>
          <w:rFonts w:ascii="SouvenirLt Bt" w:eastAsiaTheme="minorEastAsia" w:hAnsi="SouvenirLt Bt" w:cs="Times New Roman"/>
          <w:sz w:val="20"/>
          <w:szCs w:val="20"/>
          <w:lang w:eastAsia="es-PE"/>
        </w:rPr>
        <w:t>Desflurano</w:t>
      </w:r>
      <w:proofErr w:type="spellEnd"/>
      <w:r>
        <w:rPr>
          <w:rFonts w:ascii="SouvenirLt Bt" w:eastAsiaTheme="minorEastAsia" w:hAnsi="SouvenirLt Bt" w:cs="Times New Roman"/>
          <w:sz w:val="20"/>
          <w:szCs w:val="20"/>
          <w:lang w:eastAsia="es-PE"/>
        </w:rPr>
        <w:t>.</w:t>
      </w:r>
    </w:p>
    <w:p w:rsidR="00415126" w:rsidRDefault="00415126">
      <w:pPr>
        <w:autoSpaceDE w:val="0"/>
        <w:autoSpaceDN w:val="0"/>
        <w:adjustRightInd w:val="0"/>
        <w:spacing w:before="30" w:after="30" w:line="240" w:lineRule="auto"/>
        <w:rPr>
          <w:rFonts w:ascii="SouvenirLt Bt" w:eastAsiaTheme="minorEastAsia" w:hAnsi="SouvenirLt Bt" w:cs="Times New Roman"/>
          <w:sz w:val="20"/>
          <w:szCs w:val="20"/>
          <w:lang w:eastAsia="es-PE"/>
        </w:rPr>
      </w:pPr>
    </w:p>
    <w:p w:rsidR="00415126" w:rsidRDefault="00415126">
      <w:pPr>
        <w:tabs>
          <w:tab w:val="left" w:pos="3750"/>
        </w:tabs>
        <w:autoSpaceDE w:val="0"/>
        <w:autoSpaceDN w:val="0"/>
        <w:adjustRightInd w:val="0"/>
        <w:spacing w:before="30" w:after="30" w:line="240" w:lineRule="auto"/>
        <w:rPr>
          <w:rFonts w:ascii="SouvenirLt Bt" w:eastAsiaTheme="minorEastAsia" w:hAnsi="SouvenirLt Bt" w:cs="Times New Roman"/>
          <w:b/>
          <w:sz w:val="20"/>
          <w:szCs w:val="20"/>
          <w:lang w:eastAsia="es-PE"/>
        </w:rPr>
      </w:pPr>
      <w:r>
        <w:rPr>
          <w:rFonts w:ascii="SouvenirLt Bt" w:eastAsiaTheme="minorEastAsia" w:hAnsi="SouvenirLt Bt" w:cs="Times New Roman"/>
          <w:b/>
          <w:bCs/>
          <w:sz w:val="20"/>
          <w:szCs w:val="20"/>
          <w:lang w:eastAsia="es-PE"/>
        </w:rPr>
        <w:t xml:space="preserve">Anestesia Total </w:t>
      </w:r>
      <w:r>
        <w:rPr>
          <w:rFonts w:ascii="SouvenirLt Bt" w:eastAsiaTheme="minorEastAsia" w:hAnsi="SouvenirLt Bt" w:cs="Times New Roman"/>
          <w:b/>
          <w:sz w:val="20"/>
          <w:szCs w:val="20"/>
          <w:lang w:eastAsia="es-PE"/>
        </w:rPr>
        <w:t>Intravenosa</w:t>
      </w:r>
      <w:r>
        <w:rPr>
          <w:rFonts w:ascii="SouvenirLt Bt" w:eastAsiaTheme="minorEastAsia" w:hAnsi="SouvenirLt Bt" w:cs="Times New Roman"/>
          <w:b/>
          <w:sz w:val="20"/>
          <w:szCs w:val="20"/>
          <w:lang w:eastAsia="es-PE"/>
        </w:rPr>
        <w:tab/>
      </w:r>
    </w:p>
    <w:p w:rsidR="00415126" w:rsidRDefault="00415126" w:rsidP="00BB1781">
      <w:pPr>
        <w:autoSpaceDE w:val="0"/>
        <w:autoSpaceDN w:val="0"/>
        <w:adjustRightInd w:val="0"/>
        <w:spacing w:after="12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El disponer de fármacos intravenosos con una farmacocinética más apropiada (aclaramiento  </w:t>
      </w:r>
      <w:r>
        <w:rPr>
          <w:rFonts w:ascii="SouvenirLt Bt" w:eastAsiaTheme="minorEastAsia" w:hAnsi="SouvenirLt Bt" w:cs="Times New Roman"/>
          <w:i/>
          <w:iCs/>
          <w:sz w:val="20"/>
          <w:szCs w:val="20"/>
          <w:lang w:eastAsia="es-PE"/>
        </w:rPr>
        <w:t>e</w:t>
      </w:r>
      <w:r>
        <w:rPr>
          <w:rFonts w:ascii="SouvenirLt Bt" w:eastAsiaTheme="minorEastAsia" w:hAnsi="SouvenirLt Bt" w:cs="Times New Roman"/>
          <w:sz w:val="20"/>
          <w:szCs w:val="20"/>
          <w:lang w:eastAsia="es-PE"/>
        </w:rPr>
        <w:t xml:space="preserve">levado. Metabolismo a metabolitos  inactivos, cinética independiente  de la dosis)  ha permitido que la anestesia  total intravenosa pueda ser una alternativa segura  a la anestesia general  inhalatoria, el  </w:t>
      </w:r>
      <w:proofErr w:type="spellStart"/>
      <w:r>
        <w:rPr>
          <w:rFonts w:ascii="SouvenirLt Bt" w:eastAsiaTheme="minorEastAsia" w:hAnsi="SouvenirLt Bt" w:cs="Times New Roman"/>
          <w:sz w:val="20"/>
          <w:szCs w:val="20"/>
          <w:lang w:eastAsia="es-PE"/>
        </w:rPr>
        <w:t>Ethomidato</w:t>
      </w:r>
      <w:proofErr w:type="spellEnd"/>
      <w:r>
        <w:rPr>
          <w:rFonts w:ascii="SouvenirLt Bt" w:eastAsiaTheme="minorEastAsia" w:hAnsi="SouvenirLt Bt" w:cs="Times New Roman"/>
          <w:sz w:val="20"/>
          <w:szCs w:val="20"/>
          <w:lang w:eastAsia="es-PE"/>
        </w:rPr>
        <w:t xml:space="preserve">,. Midazolam, </w:t>
      </w:r>
      <w:proofErr w:type="spellStart"/>
      <w:r>
        <w:rPr>
          <w:rFonts w:ascii="SouvenirLt Bt" w:eastAsiaTheme="minorEastAsia" w:hAnsi="SouvenirLt Bt" w:cs="Times New Roman"/>
          <w:sz w:val="20"/>
          <w:szCs w:val="20"/>
          <w:lang w:eastAsia="es-PE"/>
        </w:rPr>
        <w:t>Propofol</w:t>
      </w:r>
      <w:proofErr w:type="spellEnd"/>
      <w:r>
        <w:rPr>
          <w:rFonts w:ascii="SouvenirLt Bt" w:eastAsiaTheme="minorEastAsia" w:hAnsi="SouvenirLt Bt" w:cs="Times New Roman"/>
          <w:sz w:val="20"/>
          <w:szCs w:val="20"/>
          <w:lang w:eastAsia="es-PE"/>
        </w:rPr>
        <w:t xml:space="preserve">, agonistas alfa dos, relajantes neuromusculares y narcóticos constituyen un arsenal farmacológico idóneo para realizar esta técnica anestésica. Vanegas 2008:296. </w:t>
      </w:r>
    </w:p>
    <w:p w:rsidR="00415126" w:rsidRDefault="00415126" w:rsidP="00BB1781">
      <w:pPr>
        <w:autoSpaceDE w:val="0"/>
        <w:autoSpaceDN w:val="0"/>
        <w:adjustRightInd w:val="0"/>
        <w:spacing w:after="12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Por sus perfiles </w:t>
      </w:r>
      <w:proofErr w:type="spellStart"/>
      <w:r>
        <w:rPr>
          <w:rFonts w:ascii="SouvenirLt Bt" w:eastAsiaTheme="minorEastAsia" w:hAnsi="SouvenirLt Bt" w:cs="Times New Roman"/>
          <w:sz w:val="20"/>
          <w:szCs w:val="20"/>
          <w:lang w:eastAsia="es-PE"/>
        </w:rPr>
        <w:t>farmacocíneticos</w:t>
      </w:r>
      <w:proofErr w:type="spellEnd"/>
      <w:r>
        <w:rPr>
          <w:rFonts w:ascii="SouvenirLt Bt" w:eastAsiaTheme="minorEastAsia" w:hAnsi="SouvenirLt Bt" w:cs="Times New Roman"/>
          <w:sz w:val="20"/>
          <w:szCs w:val="20"/>
          <w:lang w:eastAsia="es-PE"/>
        </w:rPr>
        <w:t xml:space="preserve"> similares el </w:t>
      </w:r>
      <w:proofErr w:type="spellStart"/>
      <w:r>
        <w:rPr>
          <w:rFonts w:ascii="SouvenirLt Bt" w:eastAsiaTheme="minorEastAsia" w:hAnsi="SouvenirLt Bt" w:cs="Times New Roman"/>
          <w:sz w:val="20"/>
          <w:szCs w:val="20"/>
          <w:lang w:eastAsia="es-PE"/>
        </w:rPr>
        <w:t>propofol</w:t>
      </w:r>
      <w:proofErr w:type="spellEnd"/>
      <w:r>
        <w:rPr>
          <w:rFonts w:ascii="SouvenirLt Bt" w:eastAsiaTheme="minorEastAsia" w:hAnsi="SouvenirLt Bt" w:cs="Times New Roman"/>
          <w:sz w:val="20"/>
          <w:szCs w:val="20"/>
          <w:lang w:eastAsia="es-PE"/>
        </w:rPr>
        <w:t xml:space="preserve"> y el </w:t>
      </w:r>
      <w:proofErr w:type="spellStart"/>
      <w:r>
        <w:rPr>
          <w:rFonts w:ascii="SouvenirLt Bt" w:eastAsiaTheme="minorEastAsia" w:hAnsi="SouvenirLt Bt" w:cs="Times New Roman"/>
          <w:sz w:val="20"/>
          <w:szCs w:val="20"/>
          <w:lang w:eastAsia="es-PE"/>
        </w:rPr>
        <w:t>alfentanil</w:t>
      </w:r>
      <w:proofErr w:type="spellEnd"/>
      <w:r>
        <w:rPr>
          <w:rFonts w:ascii="SouvenirLt Bt" w:eastAsiaTheme="minorEastAsia" w:hAnsi="SouvenirLt Bt" w:cs="Times New Roman"/>
          <w:sz w:val="20"/>
          <w:szCs w:val="20"/>
          <w:lang w:eastAsia="es-PE"/>
        </w:rPr>
        <w:t xml:space="preserve"> son la combinación lógica hipnótico-analgésico. El </w:t>
      </w:r>
      <w:proofErr w:type="spellStart"/>
      <w:r>
        <w:rPr>
          <w:rFonts w:ascii="SouvenirLt Bt" w:eastAsiaTheme="minorEastAsia" w:hAnsi="SouvenirLt Bt" w:cs="Times New Roman"/>
          <w:sz w:val="20"/>
          <w:szCs w:val="20"/>
          <w:lang w:eastAsia="es-PE"/>
        </w:rPr>
        <w:t>propofol</w:t>
      </w:r>
      <w:proofErr w:type="spellEnd"/>
      <w:r>
        <w:rPr>
          <w:rFonts w:ascii="SouvenirLt Bt" w:eastAsiaTheme="minorEastAsia" w:hAnsi="SouvenirLt Bt" w:cs="Times New Roman"/>
          <w:sz w:val="20"/>
          <w:szCs w:val="20"/>
          <w:lang w:eastAsia="es-PE"/>
        </w:rPr>
        <w:t xml:space="preserve"> tiene un índice terapéutico similar al </w:t>
      </w:r>
      <w:proofErr w:type="spellStart"/>
      <w:r>
        <w:rPr>
          <w:rFonts w:ascii="SouvenirLt Bt" w:eastAsiaTheme="minorEastAsia" w:hAnsi="SouvenirLt Bt" w:cs="Times New Roman"/>
          <w:sz w:val="20"/>
          <w:szCs w:val="20"/>
          <w:lang w:eastAsia="es-PE"/>
        </w:rPr>
        <w:t>Tiopental</w:t>
      </w:r>
      <w:proofErr w:type="spellEnd"/>
      <w:r>
        <w:rPr>
          <w:rFonts w:ascii="SouvenirLt Bt" w:eastAsiaTheme="minorEastAsia" w:hAnsi="SouvenirLt Bt" w:cs="Times New Roman"/>
          <w:sz w:val="20"/>
          <w:szCs w:val="20"/>
          <w:lang w:eastAsia="es-PE"/>
        </w:rPr>
        <w:t xml:space="preserve"> 3.4 versus 3.91, pero con una recuperación más  rápida.</w:t>
      </w:r>
    </w:p>
    <w:p w:rsidR="00415126" w:rsidRDefault="00415126" w:rsidP="00BB1781">
      <w:pPr>
        <w:autoSpaceDE w:val="0"/>
        <w:autoSpaceDN w:val="0"/>
        <w:adjustRightInd w:val="0"/>
        <w:spacing w:after="12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Es muy importante con el </w:t>
      </w:r>
      <w:proofErr w:type="spellStart"/>
      <w:r>
        <w:rPr>
          <w:rFonts w:ascii="SouvenirLt Bt" w:eastAsiaTheme="minorEastAsia" w:hAnsi="SouvenirLt Bt" w:cs="Times New Roman"/>
          <w:sz w:val="20"/>
          <w:szCs w:val="20"/>
          <w:lang w:eastAsia="es-PE"/>
        </w:rPr>
        <w:t>propofol</w:t>
      </w:r>
      <w:proofErr w:type="spellEnd"/>
      <w:r>
        <w:rPr>
          <w:rFonts w:ascii="SouvenirLt Bt" w:eastAsiaTheme="minorEastAsia" w:hAnsi="SouvenirLt Bt" w:cs="Times New Roman"/>
          <w:sz w:val="20"/>
          <w:szCs w:val="20"/>
          <w:lang w:eastAsia="es-PE"/>
        </w:rPr>
        <w:t xml:space="preserve"> determinar la dosis en  relación al efecto clínico deseado, ya que existe una amplia ventana terapéutica relacionada con el tipo de  cirugía, edad del enfermo, fármacos asociados.</w:t>
      </w:r>
    </w:p>
    <w:p w:rsidR="00415126" w:rsidRDefault="00415126" w:rsidP="00BB1781">
      <w:pPr>
        <w:autoSpaceDE w:val="0"/>
        <w:autoSpaceDN w:val="0"/>
        <w:adjustRightInd w:val="0"/>
        <w:spacing w:after="12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Los efectos cardiovasculares del </w:t>
      </w:r>
      <w:proofErr w:type="spellStart"/>
      <w:r>
        <w:rPr>
          <w:rFonts w:ascii="SouvenirLt Bt" w:eastAsiaTheme="minorEastAsia" w:hAnsi="SouvenirLt Bt" w:cs="Times New Roman"/>
          <w:sz w:val="20"/>
          <w:szCs w:val="20"/>
          <w:lang w:eastAsia="es-PE"/>
        </w:rPr>
        <w:t>propofol</w:t>
      </w:r>
      <w:proofErr w:type="spellEnd"/>
      <w:r>
        <w:rPr>
          <w:rFonts w:ascii="SouvenirLt Bt" w:eastAsiaTheme="minorEastAsia" w:hAnsi="SouvenirLt Bt" w:cs="Times New Roman"/>
          <w:sz w:val="20"/>
          <w:szCs w:val="20"/>
          <w:lang w:eastAsia="es-PE"/>
        </w:rPr>
        <w:t xml:space="preserve"> son dosis dependientes, disminuye la presión arterial por depresión miocárdica y</w:t>
      </w:r>
      <w:r w:rsidR="00BB1781">
        <w:rPr>
          <w:rFonts w:ascii="SouvenirLt Bt" w:eastAsiaTheme="minorEastAsia" w:hAnsi="SouvenirLt Bt" w:cs="Times New Roman"/>
          <w:sz w:val="20"/>
          <w:szCs w:val="20"/>
          <w:lang w:eastAsia="es-PE"/>
        </w:rPr>
        <w:t xml:space="preserve"> </w:t>
      </w:r>
      <w:r>
        <w:rPr>
          <w:rFonts w:ascii="SouvenirLt Bt" w:eastAsiaTheme="minorEastAsia" w:hAnsi="SouvenirLt Bt" w:cs="Times New Roman"/>
          <w:sz w:val="20"/>
          <w:szCs w:val="20"/>
          <w:lang w:eastAsia="es-PE"/>
        </w:rPr>
        <w:t xml:space="preserve">vasodilatación periférica. El </w:t>
      </w:r>
      <w:proofErr w:type="spellStart"/>
      <w:r>
        <w:rPr>
          <w:rFonts w:ascii="SouvenirLt Bt" w:eastAsiaTheme="minorEastAsia" w:hAnsi="SouvenirLt Bt" w:cs="Times New Roman"/>
          <w:sz w:val="20"/>
          <w:szCs w:val="20"/>
          <w:lang w:eastAsia="es-PE"/>
        </w:rPr>
        <w:t>propofol</w:t>
      </w:r>
      <w:proofErr w:type="spellEnd"/>
      <w:r>
        <w:rPr>
          <w:rFonts w:ascii="SouvenirLt Bt" w:eastAsiaTheme="minorEastAsia" w:hAnsi="SouvenirLt Bt" w:cs="Times New Roman"/>
          <w:sz w:val="20"/>
          <w:szCs w:val="20"/>
          <w:lang w:eastAsia="es-PE"/>
        </w:rPr>
        <w:t xml:space="preserve"> presenta pocos efectos adversos (dolor de cabeza, náuseas, vómitos, confusión) pero tiene los siguientes inconvenientes, dolor a la inyección, hipotensión, bradicardia y movimientos epileptiformes, convulsiones.</w:t>
      </w:r>
    </w:p>
    <w:p w:rsidR="00415126" w:rsidRDefault="00415126">
      <w:pPr>
        <w:autoSpaceDE w:val="0"/>
        <w:autoSpaceDN w:val="0"/>
        <w:adjustRightInd w:val="0"/>
        <w:spacing w:before="30" w:after="30" w:line="240" w:lineRule="auto"/>
        <w:rPr>
          <w:rFonts w:ascii="SouvenirLt Bt" w:eastAsiaTheme="minorEastAsia" w:hAnsi="SouvenirLt Bt" w:cs="Times New Roman"/>
          <w:sz w:val="20"/>
          <w:szCs w:val="20"/>
          <w:lang w:eastAsia="es-PE"/>
        </w:rPr>
      </w:pPr>
    </w:p>
    <w:p w:rsidR="00415126" w:rsidRDefault="00415126">
      <w:pPr>
        <w:autoSpaceDE w:val="0"/>
        <w:autoSpaceDN w:val="0"/>
        <w:adjustRightInd w:val="0"/>
        <w:spacing w:before="30" w:after="30" w:line="240" w:lineRule="auto"/>
        <w:rPr>
          <w:rFonts w:ascii="SouvenirLt Bt" w:eastAsiaTheme="minorEastAsia" w:hAnsi="SouvenirLt Bt" w:cs="Times New Roman"/>
          <w:b/>
          <w:bCs/>
          <w:sz w:val="20"/>
          <w:szCs w:val="20"/>
          <w:lang w:eastAsia="es-PE"/>
        </w:rPr>
      </w:pPr>
      <w:r>
        <w:rPr>
          <w:rFonts w:ascii="SouvenirLt Bt" w:eastAsiaTheme="minorEastAsia" w:hAnsi="SouvenirLt Bt" w:cs="Times New Roman"/>
          <w:b/>
          <w:bCs/>
          <w:sz w:val="20"/>
          <w:szCs w:val="20"/>
          <w:lang w:eastAsia="es-PE"/>
        </w:rPr>
        <w:t>Ventajas de la Anestesia Total Intravenosa</w:t>
      </w:r>
    </w:p>
    <w:p w:rsidR="00415126" w:rsidRDefault="00415126">
      <w:pPr>
        <w:autoSpaceDE w:val="0"/>
        <w:autoSpaceDN w:val="0"/>
        <w:adjustRightInd w:val="0"/>
        <w:spacing w:before="30" w:after="30" w:line="240" w:lineRule="auto"/>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Las ventajas de la anestesia total intravenosa son :</w:t>
      </w:r>
    </w:p>
    <w:p w:rsidR="00415126" w:rsidRDefault="00415126" w:rsidP="002F7CCB">
      <w:pPr>
        <w:autoSpaceDE w:val="0"/>
        <w:autoSpaceDN w:val="0"/>
        <w:adjustRightInd w:val="0"/>
        <w:spacing w:before="30" w:after="3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1.-control de la profundidad de la anestesia, utilizando una dosis de cebado del fármaco y luego una infusión a una velocidad variable, de acuerdo a los requerimientos de los pacientes, con menos efectos colaterales </w:t>
      </w:r>
      <w:r>
        <w:rPr>
          <w:rFonts w:ascii="SouvenirLt Bt" w:eastAsiaTheme="minorEastAsia" w:hAnsi="SouvenirLt Bt" w:cs="Times New Roman"/>
          <w:i/>
          <w:iCs/>
          <w:sz w:val="20"/>
          <w:szCs w:val="20"/>
          <w:lang w:eastAsia="es-PE"/>
        </w:rPr>
        <w:t xml:space="preserve">y </w:t>
      </w:r>
      <w:r>
        <w:rPr>
          <w:rFonts w:ascii="SouvenirLt Bt" w:eastAsiaTheme="minorEastAsia" w:hAnsi="SouvenirLt Bt" w:cs="Times New Roman"/>
          <w:sz w:val="20"/>
          <w:szCs w:val="20"/>
          <w:lang w:eastAsia="es-PE"/>
        </w:rPr>
        <w:t>mejor estabilidad hemodinámica intraoperatoria,</w:t>
      </w:r>
    </w:p>
    <w:p w:rsidR="00415126" w:rsidRDefault="00415126" w:rsidP="002F7CCB">
      <w:pPr>
        <w:autoSpaceDE w:val="0"/>
        <w:autoSpaceDN w:val="0"/>
        <w:adjustRightInd w:val="0"/>
        <w:spacing w:before="30" w:after="3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Con la anestesia total intravenosa, las concentraciones plasmáticas deseadas se alcanzan rápidamente, fácilmente y son mantenidas White PF. 2001: 121: Vanegas 2008:361.</w:t>
      </w:r>
    </w:p>
    <w:p w:rsidR="00415126" w:rsidRDefault="00415126" w:rsidP="002F7CCB">
      <w:pPr>
        <w:autoSpaceDE w:val="0"/>
        <w:autoSpaceDN w:val="0"/>
        <w:adjustRightInd w:val="0"/>
        <w:spacing w:before="30" w:after="3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2.-. Evitar el óxido nitroso, que es un vasodilatador y estimulante  cerebral en neurocirugía. Evitar  los efectos deletéreos del óxido nitroso sobre el metabolismo de la vitamina </w:t>
      </w:r>
      <w:r>
        <w:rPr>
          <w:rFonts w:ascii="SouvenirLt Bt" w:eastAsiaTheme="minorEastAsia" w:hAnsi="SouvenirLt Bt" w:cs="Times New Roman"/>
          <w:i/>
          <w:iCs/>
          <w:sz w:val="20"/>
          <w:szCs w:val="20"/>
          <w:lang w:eastAsia="es-PE"/>
        </w:rPr>
        <w:t>B12.</w:t>
      </w:r>
    </w:p>
    <w:p w:rsidR="00415126" w:rsidRDefault="00415126" w:rsidP="002F7CCB">
      <w:pPr>
        <w:autoSpaceDE w:val="0"/>
        <w:autoSpaceDN w:val="0"/>
        <w:adjustRightInd w:val="0"/>
        <w:spacing w:before="30" w:after="3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En la cirugía torácica con un solo pulmón, neumotórax, cirugía  abdominal  de larga duración, taponamiento cardiaco, cirugía </w:t>
      </w:r>
      <w:proofErr w:type="spellStart"/>
      <w:r>
        <w:rPr>
          <w:rFonts w:ascii="SouvenirLt Bt" w:eastAsiaTheme="minorEastAsia" w:hAnsi="SouvenirLt Bt" w:cs="Times New Roman"/>
          <w:sz w:val="20"/>
          <w:szCs w:val="20"/>
          <w:lang w:eastAsia="es-PE"/>
        </w:rPr>
        <w:t>infratentorial</w:t>
      </w:r>
      <w:proofErr w:type="spellEnd"/>
      <w:r>
        <w:rPr>
          <w:rFonts w:ascii="SouvenirLt Bt" w:eastAsiaTheme="minorEastAsia" w:hAnsi="SouvenirLt Bt" w:cs="Times New Roman"/>
          <w:sz w:val="20"/>
          <w:szCs w:val="20"/>
          <w:lang w:eastAsia="es-PE"/>
        </w:rPr>
        <w:t xml:space="preserve">  en posición sentada, etc., podría estar no indicado el óxido  nitroso y ser una alternativa la anestesia total intravenosa  </w:t>
      </w:r>
      <w:proofErr w:type="spellStart"/>
      <w:r>
        <w:rPr>
          <w:rFonts w:ascii="SouvenirLt Bt" w:eastAsiaTheme="minorEastAsia" w:hAnsi="SouvenirLt Bt" w:cs="Times New Roman"/>
          <w:sz w:val="20"/>
          <w:szCs w:val="20"/>
          <w:lang w:eastAsia="es-PE"/>
        </w:rPr>
        <w:t>Milne</w:t>
      </w:r>
      <w:proofErr w:type="spellEnd"/>
      <w:r>
        <w:rPr>
          <w:rFonts w:ascii="SouvenirLt Bt" w:eastAsiaTheme="minorEastAsia" w:hAnsi="SouvenirLt Bt" w:cs="Times New Roman"/>
          <w:sz w:val="20"/>
          <w:szCs w:val="20"/>
          <w:lang w:eastAsia="es-PE"/>
        </w:rPr>
        <w:t xml:space="preserve"> 2000: 285.</w:t>
      </w:r>
    </w:p>
    <w:p w:rsidR="00415126" w:rsidRDefault="00415126" w:rsidP="002F7CCB">
      <w:pPr>
        <w:autoSpaceDE w:val="0"/>
        <w:autoSpaceDN w:val="0"/>
        <w:adjustRightInd w:val="0"/>
        <w:spacing w:before="30" w:after="3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3.-. Evitar  la polución del quirófano.</w:t>
      </w:r>
    </w:p>
    <w:p w:rsidR="00415126" w:rsidRDefault="00415126" w:rsidP="002F7CCB">
      <w:pPr>
        <w:autoSpaceDE w:val="0"/>
        <w:autoSpaceDN w:val="0"/>
        <w:adjustRightInd w:val="0"/>
        <w:spacing w:before="30" w:after="3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4.- Suplemento  de la anestesia loco-regional.</w:t>
      </w:r>
    </w:p>
    <w:p w:rsidR="00415126" w:rsidRDefault="00415126" w:rsidP="002F7CCB">
      <w:pPr>
        <w:autoSpaceDE w:val="0"/>
        <w:autoSpaceDN w:val="0"/>
        <w:adjustRightInd w:val="0"/>
        <w:spacing w:before="30" w:after="3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5.- En la valoración del calado neurológico, tras el de su administración en las Unidades de Reanimación.</w:t>
      </w:r>
    </w:p>
    <w:p w:rsidR="00415126" w:rsidRDefault="00415126" w:rsidP="002F7CCB">
      <w:pPr>
        <w:autoSpaceDE w:val="0"/>
        <w:autoSpaceDN w:val="0"/>
        <w:adjustRightInd w:val="0"/>
        <w:spacing w:before="30" w:after="3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6.-. Para prevenir el despertar intraoperatorio, durante el bypass cardiopulmonar.</w:t>
      </w:r>
    </w:p>
    <w:p w:rsidR="00415126" w:rsidRDefault="00415126" w:rsidP="000E1AF3">
      <w:pPr>
        <w:autoSpaceDE w:val="0"/>
        <w:autoSpaceDN w:val="0"/>
        <w:adjustRightInd w:val="0"/>
        <w:spacing w:before="30" w:after="3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7.- Prev</w:t>
      </w:r>
      <w:r w:rsidR="0083070D">
        <w:rPr>
          <w:rFonts w:ascii="SouvenirLt Bt" w:eastAsiaTheme="minorEastAsia" w:hAnsi="SouvenirLt Bt" w:cs="Times New Roman"/>
          <w:sz w:val="20"/>
          <w:szCs w:val="20"/>
          <w:lang w:eastAsia="es-PE"/>
        </w:rPr>
        <w:t>ención de la isquemia cerebral.</w:t>
      </w:r>
    </w:p>
    <w:p w:rsidR="00415126" w:rsidRDefault="00415126" w:rsidP="000E1AF3">
      <w:pPr>
        <w:autoSpaceDE w:val="0"/>
        <w:autoSpaceDN w:val="0"/>
        <w:adjustRightInd w:val="0"/>
        <w:spacing w:before="30" w:after="3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8.-. Las técnicas anestésicas convencionales son difíciles  de administrar en   grandes catástrofes civiles, guerras, etc.</w:t>
      </w:r>
    </w:p>
    <w:p w:rsidR="00415126" w:rsidRDefault="00415126" w:rsidP="000E1AF3">
      <w:pPr>
        <w:autoSpaceDE w:val="0"/>
        <w:autoSpaceDN w:val="0"/>
        <w:adjustRightInd w:val="0"/>
        <w:spacing w:before="30" w:after="3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9.-. Mínima depresión cardiovascular, cuando  se compara  concentraciones  equipolentes de estos fármacos  con los agenten volátiles.</w:t>
      </w:r>
    </w:p>
    <w:p w:rsidR="00415126" w:rsidRDefault="00415126" w:rsidP="000E1AF3">
      <w:pPr>
        <w:autoSpaceDE w:val="0"/>
        <w:autoSpaceDN w:val="0"/>
        <w:adjustRightInd w:val="0"/>
        <w:spacing w:before="30" w:after="3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10.-. Las ventajas ecológicas.</w:t>
      </w:r>
    </w:p>
    <w:p w:rsidR="00415126" w:rsidRDefault="00415126">
      <w:pPr>
        <w:autoSpaceDE w:val="0"/>
        <w:autoSpaceDN w:val="0"/>
        <w:adjustRightInd w:val="0"/>
        <w:spacing w:before="30" w:after="30" w:line="240" w:lineRule="auto"/>
        <w:rPr>
          <w:rFonts w:ascii="SouvenirLt Bt" w:eastAsiaTheme="minorEastAsia" w:hAnsi="SouvenirLt Bt" w:cs="Times New Roman"/>
          <w:sz w:val="20"/>
          <w:szCs w:val="20"/>
          <w:lang w:eastAsia="es-PE"/>
        </w:rPr>
      </w:pPr>
    </w:p>
    <w:p w:rsidR="00415126" w:rsidRDefault="00415126">
      <w:pPr>
        <w:autoSpaceDE w:val="0"/>
        <w:autoSpaceDN w:val="0"/>
        <w:adjustRightInd w:val="0"/>
        <w:spacing w:before="30" w:after="30" w:line="240" w:lineRule="auto"/>
        <w:rPr>
          <w:rFonts w:ascii="SouvenirLt Bt" w:eastAsiaTheme="minorEastAsia" w:hAnsi="SouvenirLt Bt" w:cs="Times New Roman"/>
          <w:b/>
          <w:bCs/>
          <w:sz w:val="20"/>
          <w:szCs w:val="20"/>
          <w:lang w:eastAsia="es-PE"/>
        </w:rPr>
      </w:pPr>
      <w:r>
        <w:rPr>
          <w:rFonts w:ascii="SouvenirLt Bt" w:eastAsiaTheme="minorEastAsia" w:hAnsi="SouvenirLt Bt" w:cs="Times New Roman"/>
          <w:b/>
          <w:bCs/>
          <w:sz w:val="20"/>
          <w:szCs w:val="20"/>
          <w:lang w:eastAsia="es-PE"/>
        </w:rPr>
        <w:t>Desventajas de las Anestesia Total  Intravenosa</w:t>
      </w:r>
    </w:p>
    <w:p w:rsidR="00415126" w:rsidRDefault="00415126">
      <w:pPr>
        <w:autoSpaceDE w:val="0"/>
        <w:autoSpaceDN w:val="0"/>
        <w:adjustRightInd w:val="0"/>
        <w:spacing w:before="30" w:after="30" w:line="240" w:lineRule="auto"/>
        <w:rPr>
          <w:rFonts w:ascii="SouvenirLt Bt" w:eastAsiaTheme="minorEastAsia" w:hAnsi="SouvenirLt Bt" w:cs="Times New Roman"/>
          <w:b/>
          <w:bCs/>
          <w:sz w:val="20"/>
          <w:szCs w:val="20"/>
          <w:lang w:eastAsia="es-PE"/>
        </w:rPr>
      </w:pPr>
    </w:p>
    <w:p w:rsidR="00415126" w:rsidRDefault="00415126">
      <w:pPr>
        <w:autoSpaceDE w:val="0"/>
        <w:autoSpaceDN w:val="0"/>
        <w:adjustRightInd w:val="0"/>
        <w:spacing w:before="30" w:after="30" w:line="240" w:lineRule="auto"/>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Las desventajas de la anestesia total intravenosa son:</w:t>
      </w:r>
    </w:p>
    <w:p w:rsidR="00415126" w:rsidRDefault="00415126">
      <w:pPr>
        <w:autoSpaceDE w:val="0"/>
        <w:autoSpaceDN w:val="0"/>
        <w:adjustRightInd w:val="0"/>
        <w:spacing w:before="30" w:after="30" w:line="240" w:lineRule="auto"/>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1. Posibilidad de reacciones anafilácticas,</w:t>
      </w:r>
    </w:p>
    <w:p w:rsidR="00415126" w:rsidRDefault="00415126">
      <w:pPr>
        <w:autoSpaceDE w:val="0"/>
        <w:autoSpaceDN w:val="0"/>
        <w:adjustRightInd w:val="0"/>
        <w:spacing w:before="30" w:after="30" w:line="240" w:lineRule="auto"/>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2. Acción prolongada de algún fármaco  que dificulte la  valoración neumológica  del paciente  al final  de la cirugía neurológica.</w:t>
      </w:r>
    </w:p>
    <w:p w:rsidR="00415126" w:rsidRDefault="00415126">
      <w:pPr>
        <w:autoSpaceDE w:val="0"/>
        <w:autoSpaceDN w:val="0"/>
        <w:adjustRightInd w:val="0"/>
        <w:spacing w:before="30" w:after="30" w:line="240" w:lineRule="auto"/>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lastRenderedPageBreak/>
        <w:t>3. Posibilidad de sobredosificación  y  toxicidad aguda.</w:t>
      </w:r>
    </w:p>
    <w:p w:rsidR="00415126" w:rsidRDefault="00415126">
      <w:pPr>
        <w:autoSpaceDE w:val="0"/>
        <w:autoSpaceDN w:val="0"/>
        <w:adjustRightInd w:val="0"/>
        <w:spacing w:before="30" w:after="30" w:line="240" w:lineRule="auto"/>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4. Mayor dificultad técnica. La anestesia total intravenosa exige  aprender esta técnica de administración.</w:t>
      </w:r>
    </w:p>
    <w:p w:rsidR="00415126" w:rsidRDefault="00415126">
      <w:pPr>
        <w:autoSpaceDE w:val="0"/>
        <w:autoSpaceDN w:val="0"/>
        <w:adjustRightInd w:val="0"/>
        <w:spacing w:before="30" w:after="30" w:line="240" w:lineRule="auto"/>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5. Necesidad de equipo especial de infusión. </w:t>
      </w:r>
      <w:proofErr w:type="spellStart"/>
      <w:r>
        <w:rPr>
          <w:rFonts w:ascii="SouvenirLt Bt" w:eastAsiaTheme="minorEastAsia" w:hAnsi="SouvenirLt Bt" w:cs="Times New Roman"/>
          <w:sz w:val="20"/>
          <w:szCs w:val="20"/>
          <w:lang w:eastAsia="es-PE"/>
        </w:rPr>
        <w:t>Aitken</w:t>
      </w:r>
      <w:proofErr w:type="spellEnd"/>
      <w:r>
        <w:rPr>
          <w:rFonts w:ascii="SouvenirLt Bt" w:eastAsiaTheme="minorEastAsia" w:hAnsi="SouvenirLt Bt" w:cs="Times New Roman"/>
          <w:sz w:val="20"/>
          <w:szCs w:val="20"/>
          <w:lang w:eastAsia="es-PE"/>
        </w:rPr>
        <w:t xml:space="preserve"> ,1991 encontró una diferencia de !5 libras esterlinas, 8.5 dólares USA, por hora de anestesia cuando  se utilizó  </w:t>
      </w:r>
      <w:proofErr w:type="spellStart"/>
      <w:r>
        <w:rPr>
          <w:rFonts w:ascii="SouvenirLt Bt" w:eastAsiaTheme="minorEastAsia" w:hAnsi="SouvenirLt Bt" w:cs="Times New Roman"/>
          <w:sz w:val="20"/>
          <w:szCs w:val="20"/>
          <w:lang w:eastAsia="es-PE"/>
        </w:rPr>
        <w:t>propofol</w:t>
      </w:r>
      <w:proofErr w:type="spellEnd"/>
      <w:r>
        <w:rPr>
          <w:rFonts w:ascii="SouvenirLt Bt" w:eastAsiaTheme="minorEastAsia" w:hAnsi="SouvenirLt Bt" w:cs="Times New Roman"/>
          <w:sz w:val="20"/>
          <w:szCs w:val="20"/>
          <w:lang w:eastAsia="es-PE"/>
        </w:rPr>
        <w:t xml:space="preserve"> en infusión continua en  contraposición al uso de </w:t>
      </w:r>
      <w:proofErr w:type="spellStart"/>
      <w:r>
        <w:rPr>
          <w:rFonts w:ascii="SouvenirLt Bt" w:eastAsiaTheme="minorEastAsia" w:hAnsi="SouvenirLt Bt" w:cs="Times New Roman"/>
          <w:sz w:val="20"/>
          <w:szCs w:val="20"/>
          <w:lang w:eastAsia="es-PE"/>
        </w:rPr>
        <w:t>isofuorano</w:t>
      </w:r>
      <w:proofErr w:type="spellEnd"/>
      <w:r>
        <w:rPr>
          <w:rFonts w:ascii="SouvenirLt Bt" w:eastAsiaTheme="minorEastAsia" w:hAnsi="SouvenirLt Bt" w:cs="Times New Roman"/>
          <w:sz w:val="20"/>
          <w:szCs w:val="20"/>
          <w:lang w:eastAsia="es-PE"/>
        </w:rPr>
        <w:t xml:space="preserve">  en  neurocirugía. Si se emplea circuito cerrado con </w:t>
      </w:r>
      <w:proofErr w:type="spellStart"/>
      <w:r>
        <w:rPr>
          <w:rFonts w:ascii="SouvenirLt Bt" w:eastAsiaTheme="minorEastAsia" w:hAnsi="SouvenirLt Bt" w:cs="Times New Roman"/>
          <w:sz w:val="20"/>
          <w:szCs w:val="20"/>
          <w:lang w:eastAsia="es-PE"/>
        </w:rPr>
        <w:t>isoflurano</w:t>
      </w:r>
      <w:proofErr w:type="spellEnd"/>
      <w:r>
        <w:rPr>
          <w:rFonts w:ascii="SouvenirLt Bt" w:eastAsiaTheme="minorEastAsia" w:hAnsi="SouvenirLt Bt" w:cs="Times New Roman"/>
          <w:sz w:val="20"/>
          <w:szCs w:val="20"/>
          <w:lang w:eastAsia="es-PE"/>
        </w:rPr>
        <w:t>, esta diferencia de costos puede ser todavía más llamativa.</w:t>
      </w:r>
    </w:p>
    <w:p w:rsidR="00415126" w:rsidRDefault="00415126">
      <w:pPr>
        <w:autoSpaceDE w:val="0"/>
        <w:autoSpaceDN w:val="0"/>
        <w:adjustRightInd w:val="0"/>
        <w:spacing w:before="30" w:after="30" w:line="240" w:lineRule="auto"/>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6. Posibilidad de extravasación, debemos estar constantemente vigilando las líneas intravenosas. Morgan 1998:130.</w:t>
      </w:r>
    </w:p>
    <w:p w:rsidR="00415126" w:rsidRDefault="00415126">
      <w:pPr>
        <w:autoSpaceDE w:val="0"/>
        <w:autoSpaceDN w:val="0"/>
        <w:adjustRightInd w:val="0"/>
        <w:spacing w:before="30" w:after="30" w:line="240" w:lineRule="auto"/>
        <w:rPr>
          <w:rFonts w:ascii="SouvenirLt Bt" w:eastAsiaTheme="minorEastAsia" w:hAnsi="SouvenirLt Bt" w:cs="Times New Roman"/>
          <w:sz w:val="20"/>
          <w:szCs w:val="20"/>
          <w:lang w:eastAsia="es-PE"/>
        </w:rPr>
      </w:pPr>
    </w:p>
    <w:p w:rsidR="00415126" w:rsidRDefault="00415126">
      <w:pPr>
        <w:autoSpaceDE w:val="0"/>
        <w:autoSpaceDN w:val="0"/>
        <w:adjustRightInd w:val="0"/>
        <w:spacing w:before="30" w:after="30" w:line="240" w:lineRule="auto"/>
        <w:rPr>
          <w:rFonts w:ascii="SouvenirLt Bt" w:eastAsiaTheme="minorEastAsia" w:hAnsi="SouvenirLt Bt" w:cs="Times New Roman"/>
          <w:b/>
          <w:sz w:val="20"/>
          <w:szCs w:val="20"/>
          <w:lang w:eastAsia="es-PE"/>
        </w:rPr>
      </w:pPr>
      <w:r>
        <w:rPr>
          <w:rFonts w:ascii="SouvenirLt Bt" w:eastAsiaTheme="minorEastAsia" w:hAnsi="SouvenirLt Bt" w:cs="Times New Roman"/>
          <w:b/>
          <w:sz w:val="20"/>
          <w:szCs w:val="20"/>
          <w:lang w:eastAsia="es-PE"/>
        </w:rPr>
        <w:t>Antecedentes de la Investigación</w:t>
      </w:r>
    </w:p>
    <w:p w:rsidR="00415126" w:rsidRDefault="00415126">
      <w:pPr>
        <w:autoSpaceDE w:val="0"/>
        <w:autoSpaceDN w:val="0"/>
        <w:adjustRightInd w:val="0"/>
        <w:spacing w:before="30" w:after="30" w:line="240" w:lineRule="auto"/>
        <w:rPr>
          <w:rFonts w:ascii="SouvenirLt Bt" w:eastAsiaTheme="minorEastAsia" w:hAnsi="SouvenirLt Bt" w:cs="Times New Roman"/>
          <w:sz w:val="20"/>
          <w:szCs w:val="20"/>
          <w:lang w:eastAsia="es-PE"/>
        </w:rPr>
      </w:pPr>
    </w:p>
    <w:p w:rsidR="00415126" w:rsidRDefault="00415126">
      <w:pPr>
        <w:autoSpaceDE w:val="0"/>
        <w:autoSpaceDN w:val="0"/>
        <w:adjustRightInd w:val="0"/>
        <w:spacing w:before="30" w:after="30" w:line="240" w:lineRule="auto"/>
        <w:rPr>
          <w:rFonts w:ascii="SouvenirLt Bt" w:eastAsiaTheme="minorEastAsia" w:hAnsi="SouvenirLt Bt" w:cs="Times New Roman"/>
          <w:sz w:val="20"/>
          <w:szCs w:val="20"/>
          <w:lang w:eastAsia="es-PE"/>
        </w:rPr>
      </w:pPr>
      <w:r>
        <w:rPr>
          <w:rFonts w:ascii="SouvenirLt Bt" w:eastAsiaTheme="minorEastAsia" w:hAnsi="SouvenirLt Bt" w:cs="Times New Roman"/>
          <w:b/>
          <w:sz w:val="20"/>
          <w:szCs w:val="20"/>
          <w:lang w:eastAsia="es-PE"/>
        </w:rPr>
        <w:t>MARCO  TEÓRICO</w:t>
      </w:r>
    </w:p>
    <w:p w:rsidR="00415126" w:rsidRDefault="00415126" w:rsidP="00BB1781">
      <w:pPr>
        <w:autoSpaceDE w:val="0"/>
        <w:autoSpaceDN w:val="0"/>
        <w:adjustRightInd w:val="0"/>
        <w:spacing w:after="12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Cuando administramos anestesia general   uno de nuestros objetivos es proveer, una inducción suave y agradable, obtener una pérdida de conciencia predecible, condiciones quirúrgicas estables, mínimo  efectos adversos y una recuperación suave y rápida de las funciones psicomotrices  y de los reflejos protectores. Hasta hace poco tiempo, los agentes inhalados permanecieron como la elección de rutina para el mantenimiento anestésico. Sin embargo, esta técnica presenta inconvenientes entre los cuales se encuentran los costos, el mantenimiento requerido por los vaporizadores, la necesidad de un sistema de recolección de residuos y la polución de la sala de cirugía y del medio ambiente.</w:t>
      </w:r>
    </w:p>
    <w:p w:rsidR="00415126" w:rsidRDefault="00415126" w:rsidP="00BB1781">
      <w:pPr>
        <w:autoSpaceDE w:val="0"/>
        <w:autoSpaceDN w:val="0"/>
        <w:adjustRightInd w:val="0"/>
        <w:spacing w:after="12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 La anestesia total intravenosa ha mostrado algunas ventajas sobre la anestesia inhalatoria, como la ausencia de polución, mínima depresión cardiaca, menor respuesta </w:t>
      </w:r>
      <w:proofErr w:type="spellStart"/>
      <w:r>
        <w:rPr>
          <w:rFonts w:ascii="SouvenirLt Bt" w:eastAsiaTheme="minorEastAsia" w:hAnsi="SouvenirLt Bt" w:cs="Times New Roman"/>
          <w:sz w:val="20"/>
          <w:szCs w:val="20"/>
          <w:lang w:eastAsia="es-PE"/>
        </w:rPr>
        <w:t>neurohumoral</w:t>
      </w:r>
      <w:proofErr w:type="spellEnd"/>
      <w:r>
        <w:rPr>
          <w:rFonts w:ascii="SouvenirLt Bt" w:eastAsiaTheme="minorEastAsia" w:hAnsi="SouvenirLt Bt" w:cs="Times New Roman"/>
          <w:sz w:val="20"/>
          <w:szCs w:val="20"/>
          <w:lang w:eastAsia="es-PE"/>
        </w:rPr>
        <w:t xml:space="preserve">, disminución del consumo de oxígeno y disminución de la incidencia de náuseas y vómitos posoperatorios, así como rápida recuperación de la conciencia y la función psicomotora, recuperación temprana, rápida salida a la sala de recuperación y tiempos más cortos para el alta. Los nuevos opioides de rápido inicio y desaparición de acción, y los avances en la farmacocinética, han permitido el desarrollo de la anestesia total intravenosa, Singh </w:t>
      </w:r>
      <w:proofErr w:type="spellStart"/>
      <w:r>
        <w:rPr>
          <w:rFonts w:ascii="SouvenirLt Bt" w:eastAsiaTheme="minorEastAsia" w:hAnsi="SouvenirLt Bt" w:cs="Times New Roman"/>
          <w:sz w:val="20"/>
          <w:szCs w:val="20"/>
          <w:lang w:eastAsia="es-PE"/>
        </w:rPr>
        <w:t>Bajwa</w:t>
      </w:r>
      <w:proofErr w:type="spellEnd"/>
      <w:r>
        <w:rPr>
          <w:rFonts w:ascii="SouvenirLt Bt" w:eastAsiaTheme="minorEastAsia" w:hAnsi="SouvenirLt Bt" w:cs="Times New Roman"/>
          <w:sz w:val="20"/>
          <w:szCs w:val="20"/>
          <w:lang w:eastAsia="es-PE"/>
        </w:rPr>
        <w:t>, 2010; Campbell,2001:109.</w:t>
      </w:r>
    </w:p>
    <w:p w:rsidR="00415126" w:rsidRDefault="00415126" w:rsidP="00BB1781">
      <w:pPr>
        <w:autoSpaceDE w:val="0"/>
        <w:autoSpaceDN w:val="0"/>
        <w:adjustRightInd w:val="0"/>
        <w:spacing w:after="12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Con el descubrimiento de los barbitúricos, se difundió el uso de la inducción intravenosa en 1930, y posteriormente, con el uso de la </w:t>
      </w:r>
      <w:proofErr w:type="spellStart"/>
      <w:r>
        <w:rPr>
          <w:rFonts w:ascii="SouvenirLt Bt" w:eastAsiaTheme="minorEastAsia" w:hAnsi="SouvenirLt Bt" w:cs="Times New Roman"/>
          <w:sz w:val="20"/>
          <w:szCs w:val="20"/>
          <w:lang w:eastAsia="es-PE"/>
        </w:rPr>
        <w:t>neuroleptoanalgesia</w:t>
      </w:r>
      <w:proofErr w:type="spellEnd"/>
      <w:r>
        <w:rPr>
          <w:rFonts w:ascii="SouvenirLt Bt" w:eastAsiaTheme="minorEastAsia" w:hAnsi="SouvenirLt Bt" w:cs="Times New Roman"/>
          <w:sz w:val="20"/>
          <w:szCs w:val="20"/>
          <w:lang w:eastAsia="es-PE"/>
        </w:rPr>
        <w:t xml:space="preserve">, desde los años 60 se ha venido popularizando el uso de la anestesia total intravenosa. Sin embargo, fue el descubrimiento del </w:t>
      </w:r>
      <w:proofErr w:type="spellStart"/>
      <w:r>
        <w:rPr>
          <w:rFonts w:ascii="SouvenirLt Bt" w:eastAsiaTheme="minorEastAsia" w:hAnsi="SouvenirLt Bt" w:cs="Times New Roman"/>
          <w:sz w:val="20"/>
          <w:szCs w:val="20"/>
          <w:lang w:eastAsia="es-PE"/>
        </w:rPr>
        <w:t>Propofol</w:t>
      </w:r>
      <w:proofErr w:type="spellEnd"/>
      <w:r>
        <w:rPr>
          <w:rFonts w:ascii="SouvenirLt Bt" w:eastAsiaTheme="minorEastAsia" w:hAnsi="SouvenirLt Bt" w:cs="Times New Roman"/>
          <w:sz w:val="20"/>
          <w:szCs w:val="20"/>
          <w:lang w:eastAsia="es-PE"/>
        </w:rPr>
        <w:t xml:space="preserve">, el que revolucionó su uso. Se utilizó por primera vez en 1977, y uno de los primeros reportes de su uso en infusión data de, cuando </w:t>
      </w:r>
      <w:proofErr w:type="spellStart"/>
      <w:r>
        <w:rPr>
          <w:rFonts w:ascii="SouvenirLt Bt" w:eastAsiaTheme="minorEastAsia" w:hAnsi="SouvenirLt Bt" w:cs="Times New Roman"/>
          <w:sz w:val="20"/>
          <w:szCs w:val="20"/>
          <w:lang w:eastAsia="es-PE"/>
        </w:rPr>
        <w:t>O’Callahan</w:t>
      </w:r>
      <w:proofErr w:type="spellEnd"/>
      <w:r>
        <w:rPr>
          <w:rFonts w:ascii="SouvenirLt Bt" w:eastAsiaTheme="minorEastAsia" w:hAnsi="SouvenirLt Bt" w:cs="Times New Roman"/>
          <w:sz w:val="20"/>
          <w:szCs w:val="20"/>
          <w:lang w:eastAsia="es-PE"/>
        </w:rPr>
        <w:t xml:space="preserve">, 1982:295.. administraron a 100 pacientes </w:t>
      </w:r>
      <w:proofErr w:type="spellStart"/>
      <w:r>
        <w:rPr>
          <w:rFonts w:ascii="SouvenirLt Bt" w:eastAsiaTheme="minorEastAsia" w:hAnsi="SouvenirLt Bt" w:cs="Times New Roman"/>
          <w:sz w:val="20"/>
          <w:szCs w:val="20"/>
          <w:lang w:eastAsia="es-PE"/>
        </w:rPr>
        <w:t>Propofol</w:t>
      </w:r>
      <w:proofErr w:type="spellEnd"/>
      <w:r>
        <w:rPr>
          <w:rFonts w:ascii="SouvenirLt Bt" w:eastAsiaTheme="minorEastAsia" w:hAnsi="SouvenirLt Bt" w:cs="Times New Roman"/>
          <w:sz w:val="20"/>
          <w:szCs w:val="20"/>
          <w:lang w:eastAsia="es-PE"/>
        </w:rPr>
        <w:t xml:space="preserve"> para inducción y mantenimiento anestésico. Actualmente el </w:t>
      </w:r>
      <w:proofErr w:type="spellStart"/>
      <w:r>
        <w:rPr>
          <w:rFonts w:ascii="SouvenirLt Bt" w:eastAsiaTheme="minorEastAsia" w:hAnsi="SouvenirLt Bt" w:cs="Times New Roman"/>
          <w:sz w:val="20"/>
          <w:szCs w:val="20"/>
          <w:lang w:eastAsia="es-PE"/>
        </w:rPr>
        <w:t>Propofol</w:t>
      </w:r>
      <w:proofErr w:type="spellEnd"/>
      <w:r>
        <w:rPr>
          <w:rFonts w:ascii="SouvenirLt Bt" w:eastAsiaTheme="minorEastAsia" w:hAnsi="SouvenirLt Bt" w:cs="Times New Roman"/>
          <w:sz w:val="20"/>
          <w:szCs w:val="20"/>
          <w:lang w:eastAsia="es-PE"/>
        </w:rPr>
        <w:t xml:space="preserve"> es el agente más usado para el mantenimiento en la técnica de anestesia intravenosa, debido a su perfil farmacocinético, la baja incidencia de nausea y vómito posoperatorio y la rapidez y calidad de la recuperación, asociadas al uso de éste agente. Sin embargo, el </w:t>
      </w:r>
      <w:proofErr w:type="spellStart"/>
      <w:r>
        <w:rPr>
          <w:rFonts w:ascii="SouvenirLt Bt" w:eastAsiaTheme="minorEastAsia" w:hAnsi="SouvenirLt Bt" w:cs="Times New Roman"/>
          <w:sz w:val="20"/>
          <w:szCs w:val="20"/>
          <w:lang w:eastAsia="es-PE"/>
        </w:rPr>
        <w:t>Propofol</w:t>
      </w:r>
      <w:proofErr w:type="spellEnd"/>
      <w:r>
        <w:rPr>
          <w:rFonts w:ascii="SouvenirLt Bt" w:eastAsiaTheme="minorEastAsia" w:hAnsi="SouvenirLt Bt" w:cs="Times New Roman"/>
          <w:sz w:val="20"/>
          <w:szCs w:val="20"/>
          <w:lang w:eastAsia="es-PE"/>
        </w:rPr>
        <w:t xml:space="preserve"> carece de propiedades analgésicas, por lo cual es necesario suplementarlo con otros medicamentos, Vanegas, 2008.</w:t>
      </w:r>
    </w:p>
    <w:p w:rsidR="00415126" w:rsidRDefault="00415126" w:rsidP="00BB1781">
      <w:pPr>
        <w:autoSpaceDE w:val="0"/>
        <w:autoSpaceDN w:val="0"/>
        <w:adjustRightInd w:val="0"/>
        <w:spacing w:after="12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Ninguno de los medicamentos utilizados para administrar Anestesia Total Intravenosa posee todas las características de un agente ideal, por lo cual se utilizan diferentes combinaciones, con el fin de administrar anestesia balanceada, caracterizada por amnesia, analgesia, hipnosis y control de la respuesta neuroendocrina, </w:t>
      </w:r>
      <w:proofErr w:type="spellStart"/>
      <w:r>
        <w:rPr>
          <w:rFonts w:ascii="SouvenirLt Bt" w:eastAsiaTheme="minorEastAsia" w:hAnsi="SouvenirLt Bt" w:cs="Times New Roman"/>
          <w:sz w:val="20"/>
          <w:szCs w:val="20"/>
          <w:lang w:eastAsia="es-PE"/>
        </w:rPr>
        <w:t>Beers</w:t>
      </w:r>
      <w:proofErr w:type="spellEnd"/>
      <w:r>
        <w:rPr>
          <w:rFonts w:ascii="SouvenirLt Bt" w:eastAsiaTheme="minorEastAsia" w:hAnsi="SouvenirLt Bt" w:cs="Times New Roman"/>
          <w:sz w:val="20"/>
          <w:szCs w:val="20"/>
          <w:lang w:eastAsia="es-PE"/>
        </w:rPr>
        <w:t xml:space="preserve"> R, .2004: 104.. Otro aspecto que hace necesaria la combinación de agentes anestésicos, es el hecho que, el uso de un solo agente se asocia con mayores efectos adversos. Sin embargo, para una adecuada combinación y un efecto farmacológico terapéutico óptimo, se requiere una caracterización detallada de la relación concentración-efecto y de las interacciones de estos, </w:t>
      </w:r>
      <w:proofErr w:type="spellStart"/>
      <w:r>
        <w:rPr>
          <w:rFonts w:ascii="SouvenirLt Bt" w:eastAsiaTheme="minorEastAsia" w:hAnsi="SouvenirLt Bt" w:cs="Times New Roman"/>
          <w:sz w:val="20"/>
          <w:szCs w:val="20"/>
          <w:lang w:eastAsia="es-PE"/>
        </w:rPr>
        <w:t>Mirakhur</w:t>
      </w:r>
      <w:proofErr w:type="spellEnd"/>
      <w:r>
        <w:rPr>
          <w:rFonts w:ascii="SouvenirLt Bt" w:eastAsiaTheme="minorEastAsia" w:hAnsi="SouvenirLt Bt" w:cs="Times New Roman"/>
          <w:sz w:val="20"/>
          <w:szCs w:val="20"/>
          <w:lang w:eastAsia="es-PE"/>
        </w:rPr>
        <w:t>, 1998:23</w:t>
      </w:r>
    </w:p>
    <w:p w:rsidR="00415126" w:rsidRDefault="00415126" w:rsidP="00BB1781">
      <w:pPr>
        <w:autoSpaceDE w:val="0"/>
        <w:autoSpaceDN w:val="0"/>
        <w:adjustRightInd w:val="0"/>
        <w:spacing w:after="12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El </w:t>
      </w:r>
      <w:proofErr w:type="spellStart"/>
      <w:r>
        <w:rPr>
          <w:rFonts w:ascii="SouvenirLt Bt" w:eastAsiaTheme="minorEastAsia" w:hAnsi="SouvenirLt Bt" w:cs="Times New Roman"/>
          <w:sz w:val="20"/>
          <w:szCs w:val="20"/>
          <w:lang w:eastAsia="es-PE"/>
        </w:rPr>
        <w:t>Propofol</w:t>
      </w:r>
      <w:proofErr w:type="spellEnd"/>
      <w:r>
        <w:rPr>
          <w:rFonts w:ascii="SouvenirLt Bt" w:eastAsiaTheme="minorEastAsia" w:hAnsi="SouvenirLt Bt" w:cs="Times New Roman"/>
          <w:sz w:val="20"/>
          <w:szCs w:val="20"/>
          <w:lang w:eastAsia="es-PE"/>
        </w:rPr>
        <w:t xml:space="preserve"> es un agente lipofílico  con un rápido inicio y corta duración de acción, debido a su rápido paso a través de la barrera hematoencefálica, y su rápida distribución hacia y desde el SNC, seguida por redistribución a tejidos como la grasa y el músculo. Su farmacocinética se explica bien por el modelo </w:t>
      </w:r>
      <w:proofErr w:type="spellStart"/>
      <w:r>
        <w:rPr>
          <w:rFonts w:ascii="SouvenirLt Bt" w:eastAsiaTheme="minorEastAsia" w:hAnsi="SouvenirLt Bt" w:cs="Times New Roman"/>
          <w:sz w:val="20"/>
          <w:szCs w:val="20"/>
          <w:lang w:eastAsia="es-PE"/>
        </w:rPr>
        <w:t>tricompartimental</w:t>
      </w:r>
      <w:proofErr w:type="spellEnd"/>
      <w:r>
        <w:rPr>
          <w:rFonts w:ascii="SouvenirLt Bt" w:eastAsiaTheme="minorEastAsia" w:hAnsi="SouvenirLt Bt" w:cs="Times New Roman"/>
          <w:sz w:val="20"/>
          <w:szCs w:val="20"/>
          <w:lang w:eastAsia="es-PE"/>
        </w:rPr>
        <w:t xml:space="preserve">. Posee una vida media de equilibrio en sitio efector corta y un compartimiento central pequeño, lo cual explica su efecto pico corto, de 2 minutos. </w:t>
      </w:r>
    </w:p>
    <w:p w:rsidR="00415126" w:rsidRDefault="00415126" w:rsidP="00BB1781">
      <w:pPr>
        <w:autoSpaceDE w:val="0"/>
        <w:autoSpaceDN w:val="0"/>
        <w:adjustRightInd w:val="0"/>
        <w:spacing w:after="12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Su vida media sensible al contexto se incrementa solo de 20 a 30 minutos con infusiones que se prolongan de 2 a 8 horas. Esto se explica por sus grandes volúmenes de distribución y su alto aclaramiento  hepático, características que explican así mismo la rápida recuperación de la conciencia. Como agente único produce pérdida de conciencia a concentraciones plasmáticas de 3,4 mg/L en el 50% de pacientes. Si es usado como único agente para el mantenimiento, se requieren concentraciones de 10 a 12 mg/L. Este agente induce una marcada pérdida del tono simpático, hipotensión, reducción de la contractilidad cardiaca y depresión de la respuesta ventilatoria  a la hipoxia </w:t>
      </w:r>
      <w:proofErr w:type="spellStart"/>
      <w:r>
        <w:rPr>
          <w:rFonts w:ascii="SouvenirLt Bt" w:eastAsiaTheme="minorEastAsia" w:hAnsi="SouvenirLt Bt" w:cs="Times New Roman"/>
          <w:sz w:val="20"/>
          <w:szCs w:val="20"/>
          <w:lang w:eastAsia="es-PE"/>
        </w:rPr>
        <w:t>Ground</w:t>
      </w:r>
      <w:proofErr w:type="spellEnd"/>
      <w:r>
        <w:rPr>
          <w:rFonts w:ascii="SouvenirLt Bt" w:eastAsiaTheme="minorEastAsia" w:hAnsi="SouvenirLt Bt" w:cs="Times New Roman"/>
          <w:sz w:val="20"/>
          <w:szCs w:val="20"/>
          <w:lang w:eastAsia="es-PE"/>
        </w:rPr>
        <w:t xml:space="preserve"> 1995: 90.</w:t>
      </w:r>
    </w:p>
    <w:p w:rsidR="00415126" w:rsidRDefault="00415126" w:rsidP="00BB1781">
      <w:pPr>
        <w:autoSpaceDE w:val="0"/>
        <w:autoSpaceDN w:val="0"/>
        <w:adjustRightInd w:val="0"/>
        <w:spacing w:after="12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lastRenderedPageBreak/>
        <w:t xml:space="preserve">Las combinaciones de </w:t>
      </w:r>
      <w:proofErr w:type="spellStart"/>
      <w:r>
        <w:rPr>
          <w:rFonts w:ascii="SouvenirLt Bt" w:eastAsiaTheme="minorEastAsia" w:hAnsi="SouvenirLt Bt" w:cs="Times New Roman"/>
          <w:sz w:val="20"/>
          <w:szCs w:val="20"/>
          <w:lang w:eastAsia="es-PE"/>
        </w:rPr>
        <w:t>Propofol</w:t>
      </w:r>
      <w:proofErr w:type="spellEnd"/>
      <w:r>
        <w:rPr>
          <w:rFonts w:ascii="SouvenirLt Bt" w:eastAsiaTheme="minorEastAsia" w:hAnsi="SouvenirLt Bt" w:cs="Times New Roman"/>
          <w:sz w:val="20"/>
          <w:szCs w:val="20"/>
          <w:lang w:eastAsia="es-PE"/>
        </w:rPr>
        <w:t xml:space="preserve"> y opioides son ampliamente usadas hoy en día, para inducir y mantener una adecuada anestesia y analgesia, disminuir la dosis del inductor, incrementar la estabilidad hemodinámica y suprimir la respuesta a la laringoscopia y la intubación, Venegas,</w:t>
      </w:r>
      <w:r w:rsidR="0083070D">
        <w:rPr>
          <w:rFonts w:ascii="SouvenirLt Bt" w:eastAsiaTheme="minorEastAsia" w:hAnsi="SouvenirLt Bt" w:cs="Times New Roman"/>
          <w:sz w:val="20"/>
          <w:szCs w:val="20"/>
          <w:lang w:eastAsia="es-PE"/>
        </w:rPr>
        <w:t xml:space="preserve"> </w:t>
      </w:r>
      <w:r>
        <w:rPr>
          <w:rFonts w:ascii="SouvenirLt Bt" w:eastAsiaTheme="minorEastAsia" w:hAnsi="SouvenirLt Bt" w:cs="Times New Roman"/>
          <w:sz w:val="20"/>
          <w:szCs w:val="20"/>
          <w:lang w:eastAsia="es-PE"/>
        </w:rPr>
        <w:t>2008:422.</w:t>
      </w:r>
    </w:p>
    <w:p w:rsidR="00415126" w:rsidRDefault="00415126" w:rsidP="0083070D">
      <w:pPr>
        <w:autoSpaceDE w:val="0"/>
        <w:autoSpaceDN w:val="0"/>
        <w:adjustRightInd w:val="0"/>
        <w:spacing w:after="12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A través del conocimiento de la farmacocinética y la farmacodinamia de los agentes, el anestesiólogo puede administrar una combinación que ofrezca la mayor estabilidad anestésica con tiempos de inducción y recuperación cortos, junto con óptimas condiciones quirúrgicas y baja incidencia de efectos adversos, </w:t>
      </w:r>
      <w:proofErr w:type="spellStart"/>
      <w:r>
        <w:rPr>
          <w:rFonts w:ascii="SouvenirLt Bt" w:eastAsiaTheme="minorEastAsia" w:hAnsi="SouvenirLt Bt" w:cs="Times New Roman"/>
          <w:sz w:val="20"/>
          <w:szCs w:val="20"/>
          <w:lang w:eastAsia="es-PE"/>
        </w:rPr>
        <w:t>Litchenbelt</w:t>
      </w:r>
      <w:proofErr w:type="spellEnd"/>
      <w:r>
        <w:rPr>
          <w:rFonts w:ascii="SouvenirLt Bt" w:eastAsiaTheme="minorEastAsia" w:hAnsi="SouvenirLt Bt" w:cs="Times New Roman"/>
          <w:sz w:val="20"/>
          <w:szCs w:val="20"/>
          <w:lang w:eastAsia="es-PE"/>
        </w:rPr>
        <w:t>, 2004:577.</w:t>
      </w:r>
    </w:p>
    <w:p w:rsidR="00415126" w:rsidRDefault="00415126" w:rsidP="00BB1781">
      <w:pPr>
        <w:autoSpaceDE w:val="0"/>
        <w:autoSpaceDN w:val="0"/>
        <w:adjustRightInd w:val="0"/>
        <w:spacing w:after="12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El </w:t>
      </w:r>
      <w:proofErr w:type="spellStart"/>
      <w:r>
        <w:rPr>
          <w:rFonts w:ascii="SouvenirLt Bt" w:eastAsiaTheme="minorEastAsia" w:hAnsi="SouvenirLt Bt" w:cs="Times New Roman"/>
          <w:sz w:val="20"/>
          <w:szCs w:val="20"/>
          <w:lang w:eastAsia="es-PE"/>
        </w:rPr>
        <w:t>Remifentanilo</w:t>
      </w:r>
      <w:proofErr w:type="spellEnd"/>
      <w:r>
        <w:rPr>
          <w:rFonts w:ascii="SouvenirLt Bt" w:eastAsiaTheme="minorEastAsia" w:hAnsi="SouvenirLt Bt" w:cs="Times New Roman"/>
          <w:sz w:val="20"/>
          <w:szCs w:val="20"/>
          <w:lang w:eastAsia="es-PE"/>
        </w:rPr>
        <w:t xml:space="preserve">, un opioide semisintético  perteneciente al grupo de las </w:t>
      </w:r>
      <w:proofErr w:type="spellStart"/>
      <w:r>
        <w:rPr>
          <w:rFonts w:ascii="SouvenirLt Bt" w:eastAsiaTheme="minorEastAsia" w:hAnsi="SouvenirLt Bt" w:cs="Times New Roman"/>
          <w:sz w:val="20"/>
          <w:szCs w:val="20"/>
          <w:lang w:eastAsia="es-PE"/>
        </w:rPr>
        <w:t>anilidopiperidinas</w:t>
      </w:r>
      <w:proofErr w:type="spellEnd"/>
      <w:r>
        <w:rPr>
          <w:rFonts w:ascii="SouvenirLt Bt" w:eastAsiaTheme="minorEastAsia" w:hAnsi="SouvenirLt Bt" w:cs="Times New Roman"/>
          <w:sz w:val="20"/>
          <w:szCs w:val="20"/>
          <w:lang w:eastAsia="es-PE"/>
        </w:rPr>
        <w:t xml:space="preserve">, tiene una estructura química similar al </w:t>
      </w:r>
      <w:proofErr w:type="spellStart"/>
      <w:r>
        <w:rPr>
          <w:rFonts w:ascii="SouvenirLt Bt" w:eastAsiaTheme="minorEastAsia" w:hAnsi="SouvenirLt Bt" w:cs="Times New Roman"/>
          <w:sz w:val="20"/>
          <w:szCs w:val="20"/>
          <w:lang w:eastAsia="es-PE"/>
        </w:rPr>
        <w:t>Fentanilo</w:t>
      </w:r>
      <w:proofErr w:type="spellEnd"/>
      <w:r>
        <w:rPr>
          <w:rFonts w:ascii="SouvenirLt Bt" w:eastAsiaTheme="minorEastAsia" w:hAnsi="SouvenirLt Bt" w:cs="Times New Roman"/>
          <w:sz w:val="20"/>
          <w:szCs w:val="20"/>
          <w:lang w:eastAsia="es-PE"/>
        </w:rPr>
        <w:t xml:space="preserve">, </w:t>
      </w:r>
      <w:proofErr w:type="spellStart"/>
      <w:r>
        <w:rPr>
          <w:rFonts w:ascii="SouvenirLt Bt" w:eastAsiaTheme="minorEastAsia" w:hAnsi="SouvenirLt Bt" w:cs="Times New Roman"/>
          <w:sz w:val="20"/>
          <w:szCs w:val="20"/>
          <w:lang w:eastAsia="es-PE"/>
        </w:rPr>
        <w:t>Alfentanil</w:t>
      </w:r>
      <w:proofErr w:type="spellEnd"/>
      <w:r>
        <w:rPr>
          <w:rFonts w:ascii="SouvenirLt Bt" w:eastAsiaTheme="minorEastAsia" w:hAnsi="SouvenirLt Bt" w:cs="Times New Roman"/>
          <w:sz w:val="20"/>
          <w:szCs w:val="20"/>
          <w:lang w:eastAsia="es-PE"/>
        </w:rPr>
        <w:t xml:space="preserve"> y </w:t>
      </w:r>
      <w:proofErr w:type="spellStart"/>
      <w:r>
        <w:rPr>
          <w:rFonts w:ascii="SouvenirLt Bt" w:eastAsiaTheme="minorEastAsia" w:hAnsi="SouvenirLt Bt" w:cs="Times New Roman"/>
          <w:sz w:val="20"/>
          <w:szCs w:val="20"/>
          <w:lang w:eastAsia="es-PE"/>
        </w:rPr>
        <w:t>Sufentanil</w:t>
      </w:r>
      <w:proofErr w:type="spellEnd"/>
      <w:r>
        <w:rPr>
          <w:rFonts w:ascii="SouvenirLt Bt" w:eastAsiaTheme="minorEastAsia" w:hAnsi="SouvenirLt Bt" w:cs="Times New Roman"/>
          <w:sz w:val="20"/>
          <w:szCs w:val="20"/>
          <w:lang w:eastAsia="es-PE"/>
        </w:rPr>
        <w:t xml:space="preserve">, y produce efectos </w:t>
      </w:r>
      <w:proofErr w:type="spellStart"/>
      <w:r>
        <w:rPr>
          <w:rFonts w:ascii="SouvenirLt Bt" w:eastAsiaTheme="minorEastAsia" w:hAnsi="SouvenirLt Bt" w:cs="Times New Roman"/>
          <w:sz w:val="20"/>
          <w:szCs w:val="20"/>
          <w:lang w:eastAsia="es-PE"/>
        </w:rPr>
        <w:t>farmacodinámicos</w:t>
      </w:r>
      <w:proofErr w:type="spellEnd"/>
      <w:r>
        <w:rPr>
          <w:rFonts w:ascii="SouvenirLt Bt" w:eastAsiaTheme="minorEastAsia" w:hAnsi="SouvenirLt Bt" w:cs="Times New Roman"/>
          <w:sz w:val="20"/>
          <w:szCs w:val="20"/>
          <w:lang w:eastAsia="es-PE"/>
        </w:rPr>
        <w:t xml:space="preserve">  similares a todos los agonistas mu selectivos; sin embargo, posee características farmacológicas especiales, tales como su metabolismo a través de </w:t>
      </w:r>
      <w:proofErr w:type="spellStart"/>
      <w:r>
        <w:rPr>
          <w:rFonts w:ascii="SouvenirLt Bt" w:eastAsiaTheme="minorEastAsia" w:hAnsi="SouvenirLt Bt" w:cs="Times New Roman"/>
          <w:sz w:val="20"/>
          <w:szCs w:val="20"/>
          <w:lang w:eastAsia="es-PE"/>
        </w:rPr>
        <w:t>esterasas</w:t>
      </w:r>
      <w:proofErr w:type="spellEnd"/>
      <w:r>
        <w:rPr>
          <w:rFonts w:ascii="SouvenirLt Bt" w:eastAsiaTheme="minorEastAsia" w:hAnsi="SouvenirLt Bt" w:cs="Times New Roman"/>
          <w:sz w:val="20"/>
          <w:szCs w:val="20"/>
          <w:lang w:eastAsia="es-PE"/>
        </w:rPr>
        <w:t xml:space="preserve"> plasmáticas, a diferencia de los demás opioides, que son metabolizados a nivel hepático, lo cual permite que sea depurado mucho más rápido en comparación con otros de su grupo. Debido a que circula principalmente en su forma no ionizada, penetra rápidamente las barreras lipídicas, logrando un rápido equilibrio entre el plasma y el sitio efector, produciéndose un inicio de acción en 1.5 minutos. Posee una vida media sensible al contexto corta, de aproximadamente 3.2 minutos, aún después de tiempos de infusión prolongados, en contraste con otros opioides como el </w:t>
      </w:r>
      <w:proofErr w:type="spellStart"/>
      <w:r>
        <w:rPr>
          <w:rFonts w:ascii="SouvenirLt Bt" w:eastAsiaTheme="minorEastAsia" w:hAnsi="SouvenirLt Bt" w:cs="Times New Roman"/>
          <w:sz w:val="20"/>
          <w:szCs w:val="20"/>
          <w:lang w:eastAsia="es-PE"/>
        </w:rPr>
        <w:t>Fentanilo</w:t>
      </w:r>
      <w:proofErr w:type="spellEnd"/>
      <w:r>
        <w:rPr>
          <w:rFonts w:ascii="SouvenirLt Bt" w:eastAsiaTheme="minorEastAsia" w:hAnsi="SouvenirLt Bt" w:cs="Times New Roman"/>
          <w:sz w:val="20"/>
          <w:szCs w:val="20"/>
          <w:lang w:eastAsia="es-PE"/>
        </w:rPr>
        <w:t xml:space="preserve">, cuya vida media sensible al contexto después de 3 horas de infusión es de 180 minutos. Esto se explica gracias a su volumen de distribución relativamente pequeño y su amplio metabolismo por </w:t>
      </w:r>
      <w:proofErr w:type="spellStart"/>
      <w:r>
        <w:rPr>
          <w:rFonts w:ascii="SouvenirLt Bt" w:eastAsiaTheme="minorEastAsia" w:hAnsi="SouvenirLt Bt" w:cs="Times New Roman"/>
          <w:sz w:val="20"/>
          <w:szCs w:val="20"/>
          <w:lang w:eastAsia="es-PE"/>
        </w:rPr>
        <w:t>esterasas</w:t>
      </w:r>
      <w:proofErr w:type="spellEnd"/>
      <w:r>
        <w:rPr>
          <w:rFonts w:ascii="SouvenirLt Bt" w:eastAsiaTheme="minorEastAsia" w:hAnsi="SouvenirLt Bt" w:cs="Times New Roman"/>
          <w:sz w:val="20"/>
          <w:szCs w:val="20"/>
          <w:lang w:eastAsia="es-PE"/>
        </w:rPr>
        <w:t xml:space="preserve"> no específicas, por lo que su acumulación en la periferia es limitada y su depuración es rápida, a diferencia del </w:t>
      </w:r>
      <w:proofErr w:type="spellStart"/>
      <w:r>
        <w:rPr>
          <w:rFonts w:ascii="SouvenirLt Bt" w:eastAsiaTheme="minorEastAsia" w:hAnsi="SouvenirLt Bt" w:cs="Times New Roman"/>
          <w:sz w:val="20"/>
          <w:szCs w:val="20"/>
          <w:lang w:eastAsia="es-PE"/>
        </w:rPr>
        <w:t>Fentanil</w:t>
      </w:r>
      <w:proofErr w:type="spellEnd"/>
      <w:r>
        <w:rPr>
          <w:rFonts w:ascii="SouvenirLt Bt" w:eastAsiaTheme="minorEastAsia" w:hAnsi="SouvenirLt Bt" w:cs="Times New Roman"/>
          <w:sz w:val="20"/>
          <w:szCs w:val="20"/>
          <w:lang w:eastAsia="es-PE"/>
        </w:rPr>
        <w:t xml:space="preserve">, que posee un volumen de distribución 10 veces mayor, y un tercio de la depuración del </w:t>
      </w:r>
      <w:proofErr w:type="spellStart"/>
      <w:r>
        <w:rPr>
          <w:rFonts w:ascii="SouvenirLt Bt" w:eastAsiaTheme="minorEastAsia" w:hAnsi="SouvenirLt Bt" w:cs="Times New Roman"/>
          <w:sz w:val="20"/>
          <w:szCs w:val="20"/>
          <w:lang w:eastAsia="es-PE"/>
        </w:rPr>
        <w:t>Remifentanilo</w:t>
      </w:r>
      <w:proofErr w:type="spellEnd"/>
      <w:r>
        <w:rPr>
          <w:rFonts w:ascii="SouvenirLt Bt" w:eastAsiaTheme="minorEastAsia" w:hAnsi="SouvenirLt Bt" w:cs="Times New Roman"/>
          <w:sz w:val="20"/>
          <w:szCs w:val="20"/>
          <w:lang w:eastAsia="es-PE"/>
        </w:rPr>
        <w:t>, además de acumularse de forma importante en el compartimiento periférico durante la infusión,</w:t>
      </w:r>
      <w:r w:rsidR="0083070D">
        <w:rPr>
          <w:rFonts w:ascii="SouvenirLt Bt" w:eastAsiaTheme="minorEastAsia" w:hAnsi="SouvenirLt Bt" w:cs="Times New Roman"/>
          <w:sz w:val="20"/>
          <w:szCs w:val="20"/>
          <w:lang w:eastAsia="es-PE"/>
        </w:rPr>
        <w:t xml:space="preserve"> </w:t>
      </w:r>
      <w:r>
        <w:rPr>
          <w:rFonts w:ascii="SouvenirLt Bt" w:eastAsiaTheme="minorEastAsia" w:hAnsi="SouvenirLt Bt" w:cs="Times New Roman"/>
          <w:sz w:val="20"/>
          <w:szCs w:val="20"/>
          <w:lang w:eastAsia="es-PE"/>
        </w:rPr>
        <w:t>Letschener,2003.:13</w:t>
      </w:r>
    </w:p>
    <w:p w:rsidR="00415126" w:rsidRDefault="00415126" w:rsidP="00BB1781">
      <w:pPr>
        <w:spacing w:after="120" w:line="240" w:lineRule="auto"/>
        <w:jc w:val="both"/>
        <w:rPr>
          <w:rFonts w:ascii="SouvenirLt Bt" w:eastAsia="Times New Roman" w:hAnsi="SouvenirLt Bt" w:cs="Times New Roman"/>
          <w:sz w:val="20"/>
          <w:szCs w:val="20"/>
          <w:lang w:eastAsia="es-PE"/>
        </w:rPr>
      </w:pPr>
      <w:r>
        <w:rPr>
          <w:rFonts w:ascii="SouvenirLt Bt" w:eastAsia="Times New Roman" w:hAnsi="SouvenirLt Bt" w:cs="Times New Roman"/>
          <w:sz w:val="20"/>
          <w:szCs w:val="20"/>
          <w:lang w:eastAsia="es-PE"/>
        </w:rPr>
        <w:t xml:space="preserve">Si bien la morfina estuvo disponible mucho antes que los barbitúricos, no fue sino hasta la introducción por parte de J. </w:t>
      </w:r>
      <w:proofErr w:type="spellStart"/>
      <w:r>
        <w:rPr>
          <w:rFonts w:ascii="SouvenirLt Bt" w:eastAsia="Times New Roman" w:hAnsi="SouvenirLt Bt" w:cs="Times New Roman"/>
          <w:sz w:val="20"/>
          <w:szCs w:val="20"/>
          <w:lang w:eastAsia="es-PE"/>
        </w:rPr>
        <w:t>Lundy</w:t>
      </w:r>
      <w:proofErr w:type="spellEnd"/>
      <w:r>
        <w:rPr>
          <w:rFonts w:ascii="SouvenirLt Bt" w:eastAsia="Times New Roman" w:hAnsi="SouvenirLt Bt" w:cs="Times New Roman"/>
          <w:sz w:val="20"/>
          <w:szCs w:val="20"/>
          <w:lang w:eastAsia="es-PE"/>
        </w:rPr>
        <w:t xml:space="preserve"> del primero de ellos con efectos de corta duración, el </w:t>
      </w:r>
      <w:proofErr w:type="spellStart"/>
      <w:r>
        <w:rPr>
          <w:rFonts w:ascii="SouvenirLt Bt" w:eastAsia="Times New Roman" w:hAnsi="SouvenirLt Bt" w:cs="Times New Roman"/>
          <w:sz w:val="20"/>
          <w:szCs w:val="20"/>
          <w:lang w:eastAsia="es-PE"/>
        </w:rPr>
        <w:t>Tiopental</w:t>
      </w:r>
      <w:proofErr w:type="spellEnd"/>
      <w:r>
        <w:rPr>
          <w:rFonts w:ascii="SouvenirLt Bt" w:eastAsia="Times New Roman" w:hAnsi="SouvenirLt Bt" w:cs="Times New Roman"/>
          <w:sz w:val="20"/>
          <w:szCs w:val="20"/>
          <w:lang w:eastAsia="es-PE"/>
        </w:rPr>
        <w:t xml:space="preserve">  sódico en 1934, que los anestesiólogos comenzaron a considerar la posibilidad de una conducción anestésica exclusivamente por vía venosa. Un análisis elemental de esta historia indica que por entonces se privilegiaba la hipnosis profunda sobre la analgesia, mientras que la relajación muscular introducida  por Griffith y Johnson, 1942 era una necesidad no cubierta por las drogas de esa época. No pasó mucho tiempo hasta que la evidencia de las dificultades para despertar a los pacientes  anestesiados favoreciera el desuso de las técnicas intravenosas. El mismo J. </w:t>
      </w:r>
      <w:proofErr w:type="spellStart"/>
      <w:r>
        <w:rPr>
          <w:rFonts w:ascii="SouvenirLt Bt" w:eastAsia="Times New Roman" w:hAnsi="SouvenirLt Bt" w:cs="Times New Roman"/>
          <w:sz w:val="20"/>
          <w:szCs w:val="20"/>
          <w:lang w:eastAsia="es-PE"/>
        </w:rPr>
        <w:t>Lundy</w:t>
      </w:r>
      <w:proofErr w:type="spellEnd"/>
      <w:r>
        <w:rPr>
          <w:rFonts w:ascii="SouvenirLt Bt" w:eastAsia="Times New Roman" w:hAnsi="SouvenirLt Bt" w:cs="Times New Roman"/>
          <w:sz w:val="20"/>
          <w:szCs w:val="20"/>
          <w:lang w:eastAsia="es-PE"/>
        </w:rPr>
        <w:t xml:space="preserve">, que había introducido el </w:t>
      </w:r>
      <w:proofErr w:type="spellStart"/>
      <w:r>
        <w:rPr>
          <w:rFonts w:ascii="SouvenirLt Bt" w:eastAsia="Times New Roman" w:hAnsi="SouvenirLt Bt" w:cs="Times New Roman"/>
          <w:sz w:val="20"/>
          <w:szCs w:val="20"/>
          <w:lang w:eastAsia="es-PE"/>
        </w:rPr>
        <w:t>Tiopental</w:t>
      </w:r>
      <w:proofErr w:type="spellEnd"/>
      <w:r>
        <w:rPr>
          <w:rFonts w:ascii="SouvenirLt Bt" w:eastAsia="Times New Roman" w:hAnsi="SouvenirLt Bt" w:cs="Times New Roman"/>
          <w:sz w:val="20"/>
          <w:szCs w:val="20"/>
          <w:lang w:eastAsia="es-PE"/>
        </w:rPr>
        <w:t xml:space="preserve">, fue quien en 1942 describe por primera vez el uso de la </w:t>
      </w:r>
      <w:proofErr w:type="spellStart"/>
      <w:r>
        <w:rPr>
          <w:rFonts w:ascii="SouvenirLt Bt" w:eastAsia="Times New Roman" w:hAnsi="SouvenirLt Bt" w:cs="Times New Roman"/>
          <w:sz w:val="20"/>
          <w:szCs w:val="20"/>
          <w:lang w:eastAsia="es-PE"/>
        </w:rPr>
        <w:t>procaína</w:t>
      </w:r>
      <w:proofErr w:type="spellEnd"/>
      <w:r>
        <w:rPr>
          <w:rFonts w:ascii="SouvenirLt Bt" w:eastAsia="Times New Roman" w:hAnsi="SouvenirLt Bt" w:cs="Times New Roman"/>
          <w:sz w:val="20"/>
          <w:szCs w:val="20"/>
          <w:lang w:eastAsia="es-PE"/>
        </w:rPr>
        <w:t xml:space="preserve">  en infusión intravenosa continua como coadyuvante en la anestesia general, retomado pocos años más adelante por C. </w:t>
      </w:r>
      <w:proofErr w:type="spellStart"/>
      <w:r>
        <w:rPr>
          <w:rFonts w:ascii="SouvenirLt Bt" w:eastAsia="Times New Roman" w:hAnsi="SouvenirLt Bt" w:cs="Times New Roman"/>
          <w:sz w:val="20"/>
          <w:szCs w:val="20"/>
          <w:lang w:eastAsia="es-PE"/>
        </w:rPr>
        <w:t>Burstein</w:t>
      </w:r>
      <w:proofErr w:type="spellEnd"/>
      <w:r>
        <w:rPr>
          <w:rFonts w:ascii="SouvenirLt Bt" w:eastAsia="Times New Roman" w:hAnsi="SouvenirLt Bt" w:cs="Times New Roman"/>
          <w:sz w:val="20"/>
          <w:szCs w:val="20"/>
          <w:lang w:eastAsia="es-PE"/>
        </w:rPr>
        <w:t xml:space="preserve"> (1946), </w:t>
      </w:r>
      <w:proofErr w:type="spellStart"/>
      <w:r>
        <w:rPr>
          <w:rFonts w:ascii="SouvenirLt Bt" w:eastAsia="Times New Roman" w:hAnsi="SouvenirLt Bt" w:cs="Times New Roman"/>
          <w:sz w:val="20"/>
          <w:szCs w:val="20"/>
          <w:lang w:eastAsia="es-PE"/>
        </w:rPr>
        <w:t>Grabaud</w:t>
      </w:r>
      <w:proofErr w:type="spellEnd"/>
      <w:r>
        <w:rPr>
          <w:rFonts w:ascii="SouvenirLt Bt" w:eastAsia="Times New Roman" w:hAnsi="SouvenirLt Bt" w:cs="Times New Roman"/>
          <w:sz w:val="20"/>
          <w:szCs w:val="20"/>
          <w:lang w:eastAsia="es-PE"/>
        </w:rPr>
        <w:t xml:space="preserve"> y </w:t>
      </w:r>
      <w:proofErr w:type="spellStart"/>
      <w:r>
        <w:rPr>
          <w:rFonts w:ascii="SouvenirLt Bt" w:eastAsia="Times New Roman" w:hAnsi="SouvenirLt Bt" w:cs="Times New Roman"/>
          <w:sz w:val="20"/>
          <w:szCs w:val="20"/>
          <w:lang w:eastAsia="es-PE"/>
        </w:rPr>
        <w:t>Robertazzi</w:t>
      </w:r>
      <w:proofErr w:type="spellEnd"/>
      <w:r>
        <w:rPr>
          <w:rFonts w:ascii="SouvenirLt Bt" w:eastAsia="Times New Roman" w:hAnsi="SouvenirLt Bt" w:cs="Times New Roman"/>
          <w:sz w:val="20"/>
          <w:szCs w:val="20"/>
          <w:lang w:eastAsia="es-PE"/>
        </w:rPr>
        <w:t xml:space="preserve"> (1947), y </w:t>
      </w:r>
      <w:proofErr w:type="spellStart"/>
      <w:r>
        <w:rPr>
          <w:rFonts w:ascii="SouvenirLt Bt" w:eastAsia="Times New Roman" w:hAnsi="SouvenirLt Bt" w:cs="Times New Roman"/>
          <w:sz w:val="20"/>
          <w:szCs w:val="20"/>
          <w:lang w:eastAsia="es-PE"/>
        </w:rPr>
        <w:t>Bluske</w:t>
      </w:r>
      <w:proofErr w:type="spellEnd"/>
      <w:r>
        <w:rPr>
          <w:rFonts w:ascii="SouvenirLt Bt" w:eastAsia="Times New Roman" w:hAnsi="SouvenirLt Bt" w:cs="Times New Roman"/>
          <w:sz w:val="20"/>
          <w:szCs w:val="20"/>
          <w:lang w:eastAsia="es-PE"/>
        </w:rPr>
        <w:t xml:space="preserve"> Castellanos y Aranés en Colombia (1949).</w:t>
      </w:r>
    </w:p>
    <w:p w:rsidR="00415126" w:rsidRDefault="00415126" w:rsidP="00BB1781">
      <w:pPr>
        <w:spacing w:after="120" w:line="240" w:lineRule="auto"/>
        <w:jc w:val="both"/>
        <w:rPr>
          <w:rFonts w:ascii="SouvenirLt Bt" w:eastAsia="Times New Roman" w:hAnsi="SouvenirLt Bt" w:cs="Times New Roman"/>
          <w:sz w:val="20"/>
          <w:szCs w:val="20"/>
          <w:lang w:eastAsia="es-PE"/>
        </w:rPr>
      </w:pPr>
      <w:r>
        <w:rPr>
          <w:rFonts w:ascii="SouvenirLt Bt" w:eastAsia="Times New Roman" w:hAnsi="SouvenirLt Bt" w:cs="Times New Roman"/>
          <w:sz w:val="20"/>
          <w:szCs w:val="20"/>
          <w:lang w:eastAsia="es-PE"/>
        </w:rPr>
        <w:t xml:space="preserve">Durante las tres últimas décadas ha habido un interés en aumento por el desarrollo de las técnicas intravenosas para la inducción y mantenimiento de la anestesia general. Primero fue con la introducción de la </w:t>
      </w:r>
      <w:proofErr w:type="spellStart"/>
      <w:r>
        <w:rPr>
          <w:rFonts w:ascii="SouvenirLt Bt" w:eastAsia="Times New Roman" w:hAnsi="SouvenirLt Bt" w:cs="Times New Roman"/>
          <w:sz w:val="20"/>
          <w:szCs w:val="20"/>
          <w:lang w:eastAsia="es-PE"/>
        </w:rPr>
        <w:t>Ketamina</w:t>
      </w:r>
      <w:proofErr w:type="spellEnd"/>
      <w:r>
        <w:rPr>
          <w:rFonts w:ascii="SouvenirLt Bt" w:eastAsia="Times New Roman" w:hAnsi="SouvenirLt Bt" w:cs="Times New Roman"/>
          <w:sz w:val="20"/>
          <w:szCs w:val="20"/>
          <w:lang w:eastAsia="es-PE"/>
        </w:rPr>
        <w:t xml:space="preserve">, la </w:t>
      </w:r>
      <w:proofErr w:type="spellStart"/>
      <w:r>
        <w:rPr>
          <w:rFonts w:ascii="SouvenirLt Bt" w:eastAsia="Times New Roman" w:hAnsi="SouvenirLt Bt" w:cs="Times New Roman"/>
          <w:sz w:val="20"/>
          <w:szCs w:val="20"/>
          <w:lang w:eastAsia="es-PE"/>
        </w:rPr>
        <w:t>Propanidida</w:t>
      </w:r>
      <w:proofErr w:type="spellEnd"/>
      <w:r>
        <w:rPr>
          <w:rFonts w:ascii="SouvenirLt Bt" w:eastAsia="Times New Roman" w:hAnsi="SouvenirLt Bt" w:cs="Times New Roman"/>
          <w:sz w:val="20"/>
          <w:szCs w:val="20"/>
          <w:lang w:eastAsia="es-PE"/>
        </w:rPr>
        <w:t xml:space="preserve"> y la </w:t>
      </w:r>
      <w:proofErr w:type="spellStart"/>
      <w:r>
        <w:rPr>
          <w:rFonts w:ascii="SouvenirLt Bt" w:eastAsia="Times New Roman" w:hAnsi="SouvenirLt Bt" w:cs="Times New Roman"/>
          <w:sz w:val="20"/>
          <w:szCs w:val="20"/>
          <w:lang w:eastAsia="es-PE"/>
        </w:rPr>
        <w:t>Alfadiona</w:t>
      </w:r>
      <w:proofErr w:type="spellEnd"/>
      <w:r>
        <w:rPr>
          <w:rFonts w:ascii="SouvenirLt Bt" w:eastAsia="Times New Roman" w:hAnsi="SouvenirLt Bt" w:cs="Times New Roman"/>
          <w:sz w:val="20"/>
          <w:szCs w:val="20"/>
          <w:lang w:eastAsia="es-PE"/>
        </w:rPr>
        <w:t xml:space="preserve">, estando las dos últimas hoy retiradas del mercado mundial por reacciones indeseables a pesar de tener  un perfil farmacocinético  muy favorable para el fin buscado. Más cerca está la introducción de las drogas actualmente disponibles, midazolam, </w:t>
      </w:r>
      <w:proofErr w:type="spellStart"/>
      <w:r>
        <w:rPr>
          <w:rFonts w:ascii="SouvenirLt Bt" w:eastAsia="Times New Roman" w:hAnsi="SouvenirLt Bt" w:cs="Times New Roman"/>
          <w:sz w:val="20"/>
          <w:szCs w:val="20"/>
          <w:lang w:eastAsia="es-PE"/>
        </w:rPr>
        <w:t>propofol</w:t>
      </w:r>
      <w:proofErr w:type="spellEnd"/>
      <w:r>
        <w:rPr>
          <w:rFonts w:ascii="SouvenirLt Bt" w:eastAsia="Times New Roman" w:hAnsi="SouvenirLt Bt" w:cs="Times New Roman"/>
          <w:sz w:val="20"/>
          <w:szCs w:val="20"/>
          <w:lang w:eastAsia="es-PE"/>
        </w:rPr>
        <w:t xml:space="preserve">, </w:t>
      </w:r>
      <w:proofErr w:type="spellStart"/>
      <w:r>
        <w:rPr>
          <w:rFonts w:ascii="SouvenirLt Bt" w:eastAsia="Times New Roman" w:hAnsi="SouvenirLt Bt" w:cs="Times New Roman"/>
          <w:sz w:val="20"/>
          <w:szCs w:val="20"/>
          <w:lang w:eastAsia="es-PE"/>
        </w:rPr>
        <w:t>eltanolona</w:t>
      </w:r>
      <w:proofErr w:type="spellEnd"/>
      <w:r>
        <w:rPr>
          <w:rFonts w:ascii="SouvenirLt Bt" w:eastAsia="Times New Roman" w:hAnsi="SouvenirLt Bt" w:cs="Times New Roman"/>
          <w:sz w:val="20"/>
          <w:szCs w:val="20"/>
          <w:lang w:eastAsia="es-PE"/>
        </w:rPr>
        <w:t xml:space="preserve"> (en Europa por ahora), y la posibilidad de manejar diferentes niveles de analgesia intraoperatoria sin temores a depresión respiratoria posterior, con el </w:t>
      </w:r>
      <w:proofErr w:type="spellStart"/>
      <w:r>
        <w:rPr>
          <w:rFonts w:ascii="SouvenirLt Bt" w:eastAsia="Times New Roman" w:hAnsi="SouvenirLt Bt" w:cs="Times New Roman"/>
          <w:sz w:val="20"/>
          <w:szCs w:val="20"/>
          <w:lang w:eastAsia="es-PE"/>
        </w:rPr>
        <w:t>remifentanilo</w:t>
      </w:r>
      <w:proofErr w:type="spellEnd"/>
      <w:r>
        <w:rPr>
          <w:rFonts w:ascii="SouvenirLt Bt" w:eastAsia="Times New Roman" w:hAnsi="SouvenirLt Bt" w:cs="Times New Roman"/>
          <w:sz w:val="20"/>
          <w:szCs w:val="20"/>
          <w:lang w:eastAsia="es-PE"/>
        </w:rPr>
        <w:t>.</w:t>
      </w:r>
    </w:p>
    <w:p w:rsidR="00415126" w:rsidRDefault="00415126" w:rsidP="00BB1781">
      <w:pPr>
        <w:spacing w:after="120" w:line="240" w:lineRule="auto"/>
        <w:jc w:val="both"/>
        <w:rPr>
          <w:rFonts w:ascii="SouvenirLt Bt" w:eastAsia="Times New Roman" w:hAnsi="SouvenirLt Bt" w:cs="Times New Roman"/>
          <w:sz w:val="20"/>
          <w:szCs w:val="20"/>
          <w:lang w:eastAsia="es-PE"/>
        </w:rPr>
      </w:pPr>
      <w:r>
        <w:rPr>
          <w:rFonts w:ascii="SouvenirLt Bt" w:eastAsia="Times New Roman" w:hAnsi="SouvenirLt Bt" w:cs="Times New Roman"/>
          <w:sz w:val="20"/>
          <w:szCs w:val="20"/>
          <w:lang w:eastAsia="es-PE"/>
        </w:rPr>
        <w:t xml:space="preserve">Sin embargo los fármacos no fueron el único motor de esta actividad. Otros hechos coadyuvaron para que la anestesia intravenosa de hoy pudiera ser posible. Un paso grande  en la farmacología fue la evolución filosófica aplicada a los modelos farmacocinéticos clásicos que permitió desembocar en la farmacocinética compartimental. Gracias a este capítulo de la farmacología, además de la evolución tecnológica, hoy se están generalizando los sistemas conocidos universalmente como TCI (target </w:t>
      </w:r>
      <w:proofErr w:type="spellStart"/>
      <w:r>
        <w:rPr>
          <w:rFonts w:ascii="SouvenirLt Bt" w:eastAsia="Times New Roman" w:hAnsi="SouvenirLt Bt" w:cs="Times New Roman"/>
          <w:sz w:val="20"/>
          <w:szCs w:val="20"/>
          <w:lang w:eastAsia="es-PE"/>
        </w:rPr>
        <w:t>controlled</w:t>
      </w:r>
      <w:proofErr w:type="spellEnd"/>
      <w:r>
        <w:rPr>
          <w:rFonts w:ascii="SouvenirLt Bt" w:eastAsia="Times New Roman" w:hAnsi="SouvenirLt Bt" w:cs="Times New Roman"/>
          <w:sz w:val="20"/>
          <w:szCs w:val="20"/>
          <w:lang w:eastAsia="es-PE"/>
        </w:rPr>
        <w:t xml:space="preserve"> infusión), que permiten administrar los fármacos según un nivel plasmático predeterminado por el operador, con bombas </w:t>
      </w:r>
      <w:proofErr w:type="spellStart"/>
      <w:r>
        <w:rPr>
          <w:rFonts w:ascii="SouvenirLt Bt" w:eastAsia="Times New Roman" w:hAnsi="SouvenirLt Bt" w:cs="Times New Roman"/>
          <w:sz w:val="20"/>
          <w:szCs w:val="20"/>
          <w:lang w:eastAsia="es-PE"/>
        </w:rPr>
        <w:t>infusoras</w:t>
      </w:r>
      <w:proofErr w:type="spellEnd"/>
      <w:r>
        <w:rPr>
          <w:rFonts w:ascii="SouvenirLt Bt" w:eastAsia="Times New Roman" w:hAnsi="SouvenirLt Bt" w:cs="Times New Roman"/>
          <w:sz w:val="20"/>
          <w:szCs w:val="20"/>
          <w:lang w:eastAsia="es-PE"/>
        </w:rPr>
        <w:t xml:space="preserve">  comandadas por un programa de computación. Si bien los niveles así logrados son en el plasma, la introducción en las ecuaciones de constantes de equilibrio con el órgano específico de efecto de la droga (</w:t>
      </w:r>
      <w:proofErr w:type="spellStart"/>
      <w:r>
        <w:rPr>
          <w:rFonts w:ascii="SouvenirLt Bt" w:eastAsia="Times New Roman" w:hAnsi="SouvenirLt Bt" w:cs="Times New Roman"/>
          <w:sz w:val="20"/>
          <w:szCs w:val="20"/>
          <w:lang w:eastAsia="es-PE"/>
        </w:rPr>
        <w:t>keo</w:t>
      </w:r>
      <w:proofErr w:type="spellEnd"/>
      <w:r>
        <w:rPr>
          <w:rFonts w:ascii="SouvenirLt Bt" w:eastAsia="Times New Roman" w:hAnsi="SouvenirLt Bt" w:cs="Times New Roman"/>
          <w:sz w:val="20"/>
          <w:szCs w:val="20"/>
          <w:lang w:eastAsia="es-PE"/>
        </w:rPr>
        <w:t>) acrecienta su precisión. También la introducción en el modelo de otros factores fisiopatológicos propios del paciente o su patología  agregada contribuyen en tal sentido, Russell, 1998:42; Leslie, 2008.</w:t>
      </w:r>
    </w:p>
    <w:p w:rsidR="00415126" w:rsidRDefault="00415126" w:rsidP="00BB1781">
      <w:pPr>
        <w:spacing w:after="120" w:line="240" w:lineRule="auto"/>
        <w:jc w:val="both"/>
        <w:rPr>
          <w:rFonts w:ascii="SouvenirLt Bt" w:eastAsia="Times New Roman" w:hAnsi="SouvenirLt Bt" w:cs="Times New Roman"/>
          <w:sz w:val="20"/>
          <w:szCs w:val="20"/>
          <w:lang w:eastAsia="es-PE"/>
        </w:rPr>
      </w:pPr>
      <w:r>
        <w:rPr>
          <w:rFonts w:ascii="SouvenirLt Bt" w:eastAsia="Times New Roman" w:hAnsi="SouvenirLt Bt" w:cs="Times New Roman"/>
          <w:sz w:val="20"/>
          <w:szCs w:val="20"/>
          <w:lang w:eastAsia="es-PE"/>
        </w:rPr>
        <w:t xml:space="preserve">Por último, el futuro muy cercano de estos sistemas es la realimentación de los mismos para el control de las infusiones, usando señales de diversos parámetros vinculados al sistema nervioso central (índice </w:t>
      </w:r>
      <w:proofErr w:type="spellStart"/>
      <w:r>
        <w:rPr>
          <w:rFonts w:ascii="SouvenirLt Bt" w:eastAsia="Times New Roman" w:hAnsi="SouvenirLt Bt" w:cs="Times New Roman"/>
          <w:sz w:val="20"/>
          <w:szCs w:val="20"/>
          <w:lang w:eastAsia="es-PE"/>
        </w:rPr>
        <w:t>biespectral</w:t>
      </w:r>
      <w:proofErr w:type="spellEnd"/>
      <w:r>
        <w:rPr>
          <w:rFonts w:ascii="SouvenirLt Bt" w:eastAsia="Times New Roman" w:hAnsi="SouvenirLt Bt" w:cs="Times New Roman"/>
          <w:sz w:val="20"/>
          <w:szCs w:val="20"/>
          <w:lang w:eastAsia="es-PE"/>
        </w:rPr>
        <w:t>-BIS, frecuencia del borde espectral,  EEG, potenciales evocados auditivos) sobre los cuales cada vez conocemos más. Esto no es nuevo y ya está en vigencia con los relajantes musculares, aunque su uso no esté lo suficientemente difundido a nivel mundial.</w:t>
      </w:r>
    </w:p>
    <w:p w:rsidR="00415126" w:rsidRDefault="00415126" w:rsidP="00BB1781">
      <w:pPr>
        <w:spacing w:after="120" w:line="240" w:lineRule="auto"/>
        <w:jc w:val="both"/>
        <w:rPr>
          <w:rFonts w:ascii="SouvenirLt Bt" w:eastAsia="Times New Roman" w:hAnsi="SouvenirLt Bt" w:cs="Times New Roman"/>
          <w:sz w:val="20"/>
          <w:szCs w:val="20"/>
          <w:lang w:eastAsia="es-PE"/>
        </w:rPr>
      </w:pPr>
      <w:r>
        <w:rPr>
          <w:rFonts w:ascii="SouvenirLt Bt" w:eastAsia="Times New Roman" w:hAnsi="SouvenirLt Bt" w:cs="Times New Roman"/>
          <w:sz w:val="20"/>
          <w:szCs w:val="20"/>
          <w:lang w:eastAsia="es-PE"/>
        </w:rPr>
        <w:lastRenderedPageBreak/>
        <w:t>Así como se ha descrito una serie de requisitos para el relajante muscular ideal, también los hay para los agentes hipnóticos y analgésicos intravenosos. También se pueden definir requisitos generales para las técnicas de TIVA, en las cuales intervienen los fenómenos de interacción entre las drogas que componen cada combinación en particular, o bien el tipo de procedimiento quirúrgico o diagnóstico a aplicar al paciente. La combinación de todos estos factores posibilita multiplicidad de situaciones, donde el juicio clínico del anestesiólogo y sus conocimientos todavía hoy tienen supremacía sobre la automatización, si se pretende hacer indicaciones más precisas, Guillen, 2009:214.</w:t>
      </w:r>
    </w:p>
    <w:p w:rsidR="00415126" w:rsidRDefault="00415126" w:rsidP="00BB1781">
      <w:pPr>
        <w:spacing w:after="120" w:line="240" w:lineRule="auto"/>
        <w:jc w:val="both"/>
        <w:rPr>
          <w:rFonts w:ascii="SouvenirLt Bt" w:eastAsia="Times New Roman" w:hAnsi="SouvenirLt Bt" w:cs="Times New Roman"/>
          <w:sz w:val="20"/>
          <w:szCs w:val="20"/>
          <w:lang w:eastAsia="es-PE"/>
        </w:rPr>
      </w:pPr>
      <w:r>
        <w:rPr>
          <w:rFonts w:ascii="SouvenirLt Bt" w:eastAsia="Times New Roman" w:hAnsi="SouvenirLt Bt" w:cs="Times New Roman"/>
          <w:sz w:val="20"/>
          <w:szCs w:val="20"/>
          <w:lang w:eastAsia="es-PE"/>
        </w:rPr>
        <w:t xml:space="preserve">El uso de gases anestésicos es universal, masivo y cotidiano por lo que los anestesiólogos y las instituciones se enfrentan día a día al reto de minimizar los riesgos para el paciente, los profesionales y el personal de apoyo que labora en los ambientes </w:t>
      </w:r>
      <w:proofErr w:type="spellStart"/>
      <w:r>
        <w:rPr>
          <w:rFonts w:ascii="SouvenirLt Bt" w:eastAsia="Times New Roman" w:hAnsi="SouvenirLt Bt" w:cs="Times New Roman"/>
          <w:sz w:val="20"/>
          <w:szCs w:val="20"/>
          <w:lang w:eastAsia="es-PE"/>
        </w:rPr>
        <w:t>quirúrgicos,Thwaites</w:t>
      </w:r>
      <w:proofErr w:type="spellEnd"/>
      <w:r>
        <w:rPr>
          <w:rFonts w:ascii="SouvenirLt Bt" w:eastAsia="Times New Roman" w:hAnsi="SouvenirLt Bt" w:cs="Times New Roman"/>
          <w:sz w:val="20"/>
          <w:szCs w:val="20"/>
          <w:lang w:eastAsia="es-PE"/>
        </w:rPr>
        <w:t xml:space="preserve"> A, 2008: 356..</w:t>
      </w:r>
    </w:p>
    <w:p w:rsidR="00415126" w:rsidRDefault="00415126" w:rsidP="00BB1781">
      <w:pPr>
        <w:spacing w:after="120" w:line="240" w:lineRule="auto"/>
        <w:jc w:val="both"/>
        <w:rPr>
          <w:rFonts w:ascii="SouvenirLt Bt" w:eastAsia="Times New Roman" w:hAnsi="SouvenirLt Bt" w:cs="Times New Roman"/>
          <w:sz w:val="20"/>
          <w:szCs w:val="20"/>
          <w:lang w:eastAsia="es-PE"/>
        </w:rPr>
      </w:pPr>
      <w:r>
        <w:rPr>
          <w:rFonts w:ascii="SouvenirLt Bt" w:eastAsia="Times New Roman" w:hAnsi="SouvenirLt Bt" w:cs="Times New Roman"/>
          <w:sz w:val="20"/>
          <w:szCs w:val="20"/>
          <w:lang w:eastAsia="es-PE"/>
        </w:rPr>
        <w:t xml:space="preserve">Los anestésicos generales son drogas que producen pérdida reversible de la conciencia, usados comúnmente como adyuvantes en procedimientos quirúrgicos para brindar inconsciencia, inmovilidad y analgesia. Su administración es sistémica, bien sea por vía inhalatoria o intravenosa, y ejercen su efecto en el sistema nervioso central,  White P, 2001: 121; </w:t>
      </w:r>
      <w:proofErr w:type="spellStart"/>
      <w:r>
        <w:rPr>
          <w:rFonts w:ascii="SouvenirLt Bt" w:eastAsia="Times New Roman" w:hAnsi="SouvenirLt Bt" w:cs="Times New Roman"/>
          <w:sz w:val="20"/>
          <w:szCs w:val="20"/>
          <w:lang w:eastAsia="es-PE"/>
        </w:rPr>
        <w:t>Billards</w:t>
      </w:r>
      <w:proofErr w:type="spellEnd"/>
      <w:r>
        <w:rPr>
          <w:rFonts w:ascii="SouvenirLt Bt" w:eastAsia="Times New Roman" w:hAnsi="SouvenirLt Bt" w:cs="Times New Roman"/>
          <w:sz w:val="20"/>
          <w:szCs w:val="20"/>
          <w:lang w:eastAsia="es-PE"/>
        </w:rPr>
        <w:t>, 1994: 1384 ; Watson, 2000: 541.</w:t>
      </w:r>
    </w:p>
    <w:p w:rsidR="00415126" w:rsidRDefault="00415126" w:rsidP="00BB1781">
      <w:pPr>
        <w:spacing w:after="120" w:line="240" w:lineRule="auto"/>
        <w:jc w:val="both"/>
        <w:rPr>
          <w:rFonts w:ascii="SouvenirLt Bt" w:eastAsia="Times New Roman" w:hAnsi="SouvenirLt Bt" w:cs="Times New Roman"/>
          <w:sz w:val="20"/>
          <w:szCs w:val="20"/>
          <w:lang w:eastAsia="es-PE"/>
        </w:rPr>
      </w:pPr>
      <w:r>
        <w:rPr>
          <w:rFonts w:ascii="SouvenirLt Bt" w:eastAsia="Times New Roman" w:hAnsi="SouvenirLt Bt" w:cs="Times New Roman"/>
          <w:sz w:val="20"/>
          <w:szCs w:val="20"/>
          <w:lang w:eastAsia="es-PE"/>
        </w:rPr>
        <w:t xml:space="preserve">Los anestésicos inhalados constan a su vez de gases y líquidos volátiles. Estos últimos son moléculas de hidrocarburos halogenados, entre los cuales están el </w:t>
      </w:r>
      <w:proofErr w:type="spellStart"/>
      <w:r>
        <w:rPr>
          <w:rFonts w:ascii="SouvenirLt Bt" w:eastAsia="Times New Roman" w:hAnsi="SouvenirLt Bt" w:cs="Times New Roman"/>
          <w:sz w:val="20"/>
          <w:szCs w:val="20"/>
          <w:lang w:eastAsia="es-PE"/>
        </w:rPr>
        <w:t>halotano</w:t>
      </w:r>
      <w:proofErr w:type="spellEnd"/>
      <w:r>
        <w:rPr>
          <w:rFonts w:ascii="SouvenirLt Bt" w:eastAsia="Times New Roman" w:hAnsi="SouvenirLt Bt" w:cs="Times New Roman"/>
          <w:sz w:val="20"/>
          <w:szCs w:val="20"/>
          <w:lang w:eastAsia="es-PE"/>
        </w:rPr>
        <w:t xml:space="preserve">, el </w:t>
      </w:r>
      <w:proofErr w:type="spellStart"/>
      <w:r>
        <w:rPr>
          <w:rFonts w:ascii="SouvenirLt Bt" w:eastAsia="Times New Roman" w:hAnsi="SouvenirLt Bt" w:cs="Times New Roman"/>
          <w:sz w:val="20"/>
          <w:szCs w:val="20"/>
          <w:lang w:eastAsia="es-PE"/>
        </w:rPr>
        <w:t>enfluorano</w:t>
      </w:r>
      <w:proofErr w:type="spellEnd"/>
      <w:r>
        <w:rPr>
          <w:rFonts w:ascii="SouvenirLt Bt" w:eastAsia="Times New Roman" w:hAnsi="SouvenirLt Bt" w:cs="Times New Roman"/>
          <w:sz w:val="20"/>
          <w:szCs w:val="20"/>
          <w:lang w:eastAsia="es-PE"/>
        </w:rPr>
        <w:t xml:space="preserve">, el </w:t>
      </w:r>
      <w:proofErr w:type="spellStart"/>
      <w:r>
        <w:rPr>
          <w:rFonts w:ascii="SouvenirLt Bt" w:eastAsia="Times New Roman" w:hAnsi="SouvenirLt Bt" w:cs="Times New Roman"/>
          <w:sz w:val="20"/>
          <w:szCs w:val="20"/>
          <w:lang w:eastAsia="es-PE"/>
        </w:rPr>
        <w:t>isofluorano</w:t>
      </w:r>
      <w:proofErr w:type="spellEnd"/>
      <w:r>
        <w:rPr>
          <w:rFonts w:ascii="SouvenirLt Bt" w:eastAsia="Times New Roman" w:hAnsi="SouvenirLt Bt" w:cs="Times New Roman"/>
          <w:sz w:val="20"/>
          <w:szCs w:val="20"/>
          <w:lang w:eastAsia="es-PE"/>
        </w:rPr>
        <w:t xml:space="preserve">, el </w:t>
      </w:r>
      <w:proofErr w:type="spellStart"/>
      <w:r>
        <w:rPr>
          <w:rFonts w:ascii="SouvenirLt Bt" w:eastAsia="Times New Roman" w:hAnsi="SouvenirLt Bt" w:cs="Times New Roman"/>
          <w:sz w:val="20"/>
          <w:szCs w:val="20"/>
          <w:lang w:eastAsia="es-PE"/>
        </w:rPr>
        <w:t>sevofluorano</w:t>
      </w:r>
      <w:proofErr w:type="spellEnd"/>
      <w:r>
        <w:rPr>
          <w:rFonts w:ascii="SouvenirLt Bt" w:eastAsia="Times New Roman" w:hAnsi="SouvenirLt Bt" w:cs="Times New Roman"/>
          <w:sz w:val="20"/>
          <w:szCs w:val="20"/>
          <w:lang w:eastAsia="es-PE"/>
        </w:rPr>
        <w:t xml:space="preserve">, y el </w:t>
      </w:r>
      <w:proofErr w:type="spellStart"/>
      <w:r>
        <w:rPr>
          <w:rFonts w:ascii="SouvenirLt Bt" w:eastAsia="Times New Roman" w:hAnsi="SouvenirLt Bt" w:cs="Times New Roman"/>
          <w:sz w:val="20"/>
          <w:szCs w:val="20"/>
          <w:lang w:eastAsia="es-PE"/>
        </w:rPr>
        <w:t>desfluorano</w:t>
      </w:r>
      <w:proofErr w:type="spellEnd"/>
      <w:r>
        <w:rPr>
          <w:rFonts w:ascii="SouvenirLt Bt" w:eastAsia="Times New Roman" w:hAnsi="SouvenirLt Bt" w:cs="Times New Roman"/>
          <w:sz w:val="20"/>
          <w:szCs w:val="20"/>
          <w:lang w:eastAsia="es-PE"/>
        </w:rPr>
        <w:t xml:space="preserve">. </w:t>
      </w:r>
    </w:p>
    <w:p w:rsidR="00415126" w:rsidRDefault="00415126" w:rsidP="00BB1781">
      <w:pPr>
        <w:spacing w:after="120" w:line="240" w:lineRule="auto"/>
        <w:jc w:val="both"/>
        <w:rPr>
          <w:rFonts w:ascii="SouvenirLt Bt" w:eastAsia="Times New Roman" w:hAnsi="SouvenirLt Bt" w:cs="Times New Roman"/>
          <w:sz w:val="20"/>
          <w:szCs w:val="20"/>
          <w:lang w:eastAsia="es-PE"/>
        </w:rPr>
      </w:pPr>
      <w:r>
        <w:rPr>
          <w:rFonts w:ascii="SouvenirLt Bt" w:eastAsia="Times New Roman" w:hAnsi="SouvenirLt Bt" w:cs="Times New Roman"/>
          <w:sz w:val="20"/>
          <w:szCs w:val="20"/>
          <w:lang w:eastAsia="es-PE"/>
        </w:rPr>
        <w:t xml:space="preserve">El óxido nitroso y el xenón, son los gases más empleados en anestesia. El óxido nitroso es usado desde 1844 cuando </w:t>
      </w:r>
      <w:proofErr w:type="spellStart"/>
      <w:r>
        <w:rPr>
          <w:rFonts w:ascii="SouvenirLt Bt" w:eastAsia="Times New Roman" w:hAnsi="SouvenirLt Bt" w:cs="Times New Roman"/>
          <w:sz w:val="20"/>
          <w:szCs w:val="20"/>
          <w:lang w:eastAsia="es-PE"/>
        </w:rPr>
        <w:t>Well</w:t>
      </w:r>
      <w:proofErr w:type="spellEnd"/>
      <w:r>
        <w:rPr>
          <w:rFonts w:ascii="SouvenirLt Bt" w:eastAsia="Times New Roman" w:hAnsi="SouvenirLt Bt" w:cs="Times New Roman"/>
          <w:sz w:val="20"/>
          <w:szCs w:val="20"/>
          <w:lang w:eastAsia="es-PE"/>
        </w:rPr>
        <w:t xml:space="preserve">  realizo la primera demostración anestésica en la práctica dental, y aún mantiene su vigencia. El xenón es un gas noble, aplicado en la anestesia desde la década de 1950, y con muchas propiedades de un anestésico ideal (rápido inicio de acción y recuperación, menor depresión cardiovascular, efecto </w:t>
      </w:r>
      <w:proofErr w:type="spellStart"/>
      <w:r>
        <w:rPr>
          <w:rFonts w:ascii="SouvenirLt Bt" w:eastAsia="Times New Roman" w:hAnsi="SouvenirLt Bt" w:cs="Times New Roman"/>
          <w:sz w:val="20"/>
          <w:szCs w:val="20"/>
          <w:lang w:eastAsia="es-PE"/>
        </w:rPr>
        <w:t>neuroprotector</w:t>
      </w:r>
      <w:proofErr w:type="spellEnd"/>
      <w:r>
        <w:rPr>
          <w:rFonts w:ascii="SouvenirLt Bt" w:eastAsia="Times New Roman" w:hAnsi="SouvenirLt Bt" w:cs="Times New Roman"/>
          <w:sz w:val="20"/>
          <w:szCs w:val="20"/>
          <w:lang w:eastAsia="es-PE"/>
        </w:rPr>
        <w:t xml:space="preserve">, mínimos efectos secundarios y menor riesgo de contaminación). Su principal limitación es el alto costo de producción, pero se ha renovado el interés en su uso, ahora que sus concentraciones  pueden ser medidas con precisión, </w:t>
      </w:r>
      <w:proofErr w:type="spellStart"/>
      <w:r>
        <w:rPr>
          <w:rFonts w:ascii="SouvenirLt Bt" w:eastAsia="Times New Roman" w:hAnsi="SouvenirLt Bt" w:cs="Times New Roman"/>
          <w:sz w:val="20"/>
          <w:szCs w:val="20"/>
          <w:lang w:eastAsia="es-PE"/>
        </w:rPr>
        <w:t>Peacock</w:t>
      </w:r>
      <w:proofErr w:type="spellEnd"/>
      <w:r>
        <w:rPr>
          <w:rFonts w:ascii="SouvenirLt Bt" w:eastAsia="Times New Roman" w:hAnsi="SouvenirLt Bt" w:cs="Times New Roman"/>
          <w:sz w:val="20"/>
          <w:szCs w:val="20"/>
          <w:lang w:eastAsia="es-PE"/>
        </w:rPr>
        <w:t xml:space="preserve"> 1990  346; </w:t>
      </w:r>
      <w:proofErr w:type="spellStart"/>
      <w:r>
        <w:rPr>
          <w:rFonts w:ascii="SouvenirLt Bt" w:eastAsia="Times New Roman" w:hAnsi="SouvenirLt Bt" w:cs="Times New Roman"/>
          <w:sz w:val="20"/>
          <w:szCs w:val="20"/>
          <w:lang w:eastAsia="es-PE"/>
        </w:rPr>
        <w:t>Blobner</w:t>
      </w:r>
      <w:proofErr w:type="spellEnd"/>
      <w:r>
        <w:rPr>
          <w:rFonts w:ascii="SouvenirLt Bt" w:eastAsia="Times New Roman" w:hAnsi="SouvenirLt Bt" w:cs="Times New Roman"/>
          <w:sz w:val="20"/>
          <w:szCs w:val="20"/>
          <w:lang w:eastAsia="es-PE"/>
        </w:rPr>
        <w:t xml:space="preserve">  1994: 573.</w:t>
      </w:r>
    </w:p>
    <w:p w:rsidR="00415126" w:rsidRDefault="00415126" w:rsidP="00BB1781">
      <w:pPr>
        <w:spacing w:after="120" w:line="240" w:lineRule="auto"/>
        <w:jc w:val="both"/>
        <w:rPr>
          <w:rFonts w:ascii="SouvenirLt Bt" w:eastAsia="Times New Roman" w:hAnsi="SouvenirLt Bt" w:cs="Times New Roman"/>
          <w:sz w:val="20"/>
          <w:szCs w:val="20"/>
          <w:lang w:eastAsia="es-PE"/>
        </w:rPr>
      </w:pPr>
      <w:r>
        <w:rPr>
          <w:rFonts w:ascii="SouvenirLt Bt" w:eastAsia="Times New Roman" w:hAnsi="SouvenirLt Bt" w:cs="Times New Roman"/>
          <w:sz w:val="20"/>
          <w:szCs w:val="20"/>
          <w:lang w:eastAsia="es-PE"/>
        </w:rPr>
        <w:t xml:space="preserve">Los halogenados son administrados como vapor por las vías respiratorias, llegando a la sangre y luego al cerebro, para producir sus efectos. Se usan bastante por su simplicidad ya que con cualquiera de estos agentes se puede brindar analgesia, hipnosis, inmovilidad y protección neurovegetativa. Además con una sola técnica de administración el fármaco ingresa al organismo junto con el oxígeno, y tras producir su efecto clínico es eliminado por el pulmón junto con el dióxido de carbono, prácticamente sin sufrir transformaciones, y sin dejar residuos en el organismo. Sin embargo existen dos grandes limitaciones que han disminuido su uso en los últimos años: causa muchos efectos indeseables y contamina el medio ambiente, </w:t>
      </w:r>
      <w:proofErr w:type="spellStart"/>
      <w:r>
        <w:rPr>
          <w:rFonts w:ascii="SouvenirLt Bt" w:eastAsia="Times New Roman" w:hAnsi="SouvenirLt Bt" w:cs="Times New Roman"/>
          <w:sz w:val="20"/>
          <w:szCs w:val="20"/>
          <w:lang w:eastAsia="es-PE"/>
        </w:rPr>
        <w:t>Glass</w:t>
      </w:r>
      <w:proofErr w:type="spellEnd"/>
      <w:r>
        <w:rPr>
          <w:rFonts w:ascii="SouvenirLt Bt" w:eastAsia="Times New Roman" w:hAnsi="SouvenirLt Bt" w:cs="Times New Roman"/>
          <w:sz w:val="20"/>
          <w:szCs w:val="20"/>
          <w:lang w:eastAsia="es-PE"/>
        </w:rPr>
        <w:t xml:space="preserve"> P 1999: 7; </w:t>
      </w:r>
      <w:proofErr w:type="spellStart"/>
      <w:r>
        <w:rPr>
          <w:rFonts w:ascii="SouvenirLt Bt" w:eastAsia="Times New Roman" w:hAnsi="SouvenirLt Bt" w:cs="Times New Roman"/>
          <w:sz w:val="20"/>
          <w:szCs w:val="20"/>
          <w:lang w:eastAsia="es-PE"/>
        </w:rPr>
        <w:t>Ground</w:t>
      </w:r>
      <w:proofErr w:type="spellEnd"/>
      <w:r>
        <w:rPr>
          <w:rFonts w:ascii="SouvenirLt Bt" w:eastAsia="Times New Roman" w:hAnsi="SouvenirLt Bt" w:cs="Times New Roman"/>
          <w:sz w:val="20"/>
          <w:szCs w:val="20"/>
          <w:lang w:eastAsia="es-PE"/>
        </w:rPr>
        <w:t xml:space="preserve"> 1995:90.</w:t>
      </w:r>
    </w:p>
    <w:p w:rsidR="00415126" w:rsidRDefault="00415126" w:rsidP="00BB1781">
      <w:pPr>
        <w:spacing w:after="120" w:line="240" w:lineRule="auto"/>
        <w:jc w:val="both"/>
        <w:rPr>
          <w:rFonts w:ascii="SouvenirLt Bt" w:eastAsia="Times New Roman" w:hAnsi="SouvenirLt Bt" w:cs="Times New Roman"/>
          <w:sz w:val="20"/>
          <w:szCs w:val="20"/>
          <w:lang w:eastAsia="es-PE"/>
        </w:rPr>
      </w:pPr>
      <w:r>
        <w:rPr>
          <w:rFonts w:ascii="SouvenirLt Bt" w:eastAsia="Times New Roman" w:hAnsi="SouvenirLt Bt" w:cs="Times New Roman"/>
          <w:sz w:val="20"/>
          <w:szCs w:val="20"/>
          <w:lang w:eastAsia="es-PE"/>
        </w:rPr>
        <w:t>Los agentes  inhalatorios  modernos (</w:t>
      </w:r>
      <w:proofErr w:type="spellStart"/>
      <w:r>
        <w:rPr>
          <w:rFonts w:ascii="SouvenirLt Bt" w:eastAsia="Times New Roman" w:hAnsi="SouvenirLt Bt" w:cs="Times New Roman"/>
          <w:sz w:val="20"/>
          <w:szCs w:val="20"/>
          <w:lang w:eastAsia="es-PE"/>
        </w:rPr>
        <w:t>desfluorane</w:t>
      </w:r>
      <w:proofErr w:type="spellEnd"/>
      <w:r>
        <w:rPr>
          <w:rFonts w:ascii="SouvenirLt Bt" w:eastAsia="Times New Roman" w:hAnsi="SouvenirLt Bt" w:cs="Times New Roman"/>
          <w:sz w:val="20"/>
          <w:szCs w:val="20"/>
          <w:lang w:eastAsia="es-PE"/>
        </w:rPr>
        <w:t xml:space="preserve"> y </w:t>
      </w:r>
      <w:proofErr w:type="spellStart"/>
      <w:r>
        <w:rPr>
          <w:rFonts w:ascii="SouvenirLt Bt" w:eastAsia="Times New Roman" w:hAnsi="SouvenirLt Bt" w:cs="Times New Roman"/>
          <w:sz w:val="20"/>
          <w:szCs w:val="20"/>
          <w:lang w:eastAsia="es-PE"/>
        </w:rPr>
        <w:t>sevofluorano</w:t>
      </w:r>
      <w:proofErr w:type="spellEnd"/>
      <w:r>
        <w:rPr>
          <w:rFonts w:ascii="SouvenirLt Bt" w:eastAsia="Times New Roman" w:hAnsi="SouvenirLt Bt" w:cs="Times New Roman"/>
          <w:sz w:val="20"/>
          <w:szCs w:val="20"/>
          <w:lang w:eastAsia="es-PE"/>
        </w:rPr>
        <w:t xml:space="preserve">) por su menor solubilidad en los tejidos ingresan y salen muy rápidamente del organismo, implicando tiempos de inducción y recuperación más cortos y rápidos cambios en el plano anestésico. Son además seguros para ser usados con flujos bajos, en técnicas cuantitativas aun con vaporizadores convencionales, reduciendo su consumo y por ende los costos. Al no tener átomos de cloro interactúan menos con la capa de ozono.  De </w:t>
      </w:r>
      <w:proofErr w:type="spellStart"/>
      <w:r>
        <w:rPr>
          <w:rFonts w:ascii="SouvenirLt Bt" w:eastAsia="Times New Roman" w:hAnsi="SouvenirLt Bt" w:cs="Times New Roman"/>
          <w:sz w:val="20"/>
          <w:szCs w:val="20"/>
          <w:lang w:eastAsia="es-PE"/>
        </w:rPr>
        <w:t>Sile</w:t>
      </w:r>
      <w:proofErr w:type="spellEnd"/>
      <w:r>
        <w:rPr>
          <w:rFonts w:ascii="SouvenirLt Bt" w:eastAsia="Times New Roman" w:hAnsi="SouvenirLt Bt" w:cs="Times New Roman"/>
          <w:sz w:val="20"/>
          <w:szCs w:val="20"/>
          <w:lang w:eastAsia="es-PE"/>
        </w:rPr>
        <w:t xml:space="preserve"> 1999</w:t>
      </w:r>
    </w:p>
    <w:p w:rsidR="00415126" w:rsidRDefault="00415126" w:rsidP="00415126">
      <w:pPr>
        <w:spacing w:before="30" w:after="30" w:line="240" w:lineRule="auto"/>
        <w:jc w:val="both"/>
        <w:rPr>
          <w:rFonts w:ascii="SouvenirLt Bt" w:eastAsia="Times New Roman" w:hAnsi="SouvenirLt Bt" w:cs="Times New Roman"/>
          <w:sz w:val="20"/>
          <w:szCs w:val="20"/>
          <w:lang w:eastAsia="es-PE"/>
        </w:rPr>
      </w:pPr>
      <w:r>
        <w:rPr>
          <w:rFonts w:ascii="SouvenirLt Bt" w:eastAsia="Times New Roman" w:hAnsi="SouvenirLt Bt" w:cs="Times New Roman"/>
          <w:sz w:val="20"/>
          <w:szCs w:val="20"/>
          <w:lang w:eastAsia="es-PE"/>
        </w:rPr>
        <w:br/>
      </w:r>
      <w:r>
        <w:rPr>
          <w:rFonts w:ascii="SouvenirLt Bt" w:eastAsia="Times New Roman" w:hAnsi="SouvenirLt Bt" w:cs="Times New Roman"/>
          <w:b/>
          <w:bCs/>
          <w:sz w:val="20"/>
          <w:szCs w:val="20"/>
          <w:lang w:eastAsia="es-PE"/>
        </w:rPr>
        <w:t>Riesgos laborales</w:t>
      </w:r>
    </w:p>
    <w:p w:rsidR="00415126" w:rsidRDefault="00415126" w:rsidP="00BB1781">
      <w:pPr>
        <w:spacing w:after="120" w:line="240" w:lineRule="auto"/>
        <w:jc w:val="both"/>
        <w:rPr>
          <w:rFonts w:ascii="SouvenirLt Bt" w:eastAsia="Times New Roman" w:hAnsi="SouvenirLt Bt" w:cs="Times New Roman"/>
          <w:sz w:val="20"/>
          <w:szCs w:val="20"/>
          <w:lang w:eastAsia="es-PE"/>
        </w:rPr>
      </w:pPr>
      <w:r>
        <w:rPr>
          <w:rFonts w:ascii="SouvenirLt Bt" w:eastAsia="Times New Roman" w:hAnsi="SouvenirLt Bt" w:cs="Times New Roman"/>
          <w:sz w:val="20"/>
          <w:szCs w:val="20"/>
          <w:lang w:eastAsia="es-PE"/>
        </w:rPr>
        <w:t>La exposición laboral se genera, bien sea por pequeñas cantidades que escapan del circuito anestésico del paciente hacia el aire de la sala quirúrgica durante la administración de la anestesia, como por las que siguen siendo exhaladas por el paciente en la sala de recuperación.</w:t>
      </w:r>
    </w:p>
    <w:p w:rsidR="00415126" w:rsidRDefault="00415126" w:rsidP="00BB1781">
      <w:pPr>
        <w:spacing w:after="120" w:line="240" w:lineRule="auto"/>
        <w:jc w:val="both"/>
        <w:rPr>
          <w:rFonts w:ascii="SouvenirLt Bt" w:eastAsia="Times New Roman" w:hAnsi="SouvenirLt Bt" w:cs="Times New Roman"/>
          <w:sz w:val="20"/>
          <w:szCs w:val="20"/>
          <w:lang w:eastAsia="es-PE"/>
        </w:rPr>
      </w:pPr>
      <w:r>
        <w:rPr>
          <w:rFonts w:ascii="SouvenirLt Bt" w:eastAsia="Times New Roman" w:hAnsi="SouvenirLt Bt" w:cs="Times New Roman"/>
          <w:sz w:val="20"/>
          <w:szCs w:val="20"/>
          <w:lang w:eastAsia="es-PE"/>
        </w:rPr>
        <w:t xml:space="preserve">La exposición aguda (altas concentraciones por periodos cortos) puede producir cefalea, irritabilidad, fatiga, </w:t>
      </w:r>
      <w:proofErr w:type="spellStart"/>
      <w:r>
        <w:rPr>
          <w:rFonts w:ascii="SouvenirLt Bt" w:eastAsia="Times New Roman" w:hAnsi="SouvenirLt Bt" w:cs="Times New Roman"/>
          <w:sz w:val="20"/>
          <w:szCs w:val="20"/>
          <w:lang w:eastAsia="es-PE"/>
        </w:rPr>
        <w:t>nauseas</w:t>
      </w:r>
      <w:proofErr w:type="spellEnd"/>
      <w:r>
        <w:rPr>
          <w:rFonts w:ascii="SouvenirLt Bt" w:eastAsia="Times New Roman" w:hAnsi="SouvenirLt Bt" w:cs="Times New Roman"/>
          <w:sz w:val="20"/>
          <w:szCs w:val="20"/>
          <w:lang w:eastAsia="es-PE"/>
        </w:rPr>
        <w:t>, somnolencia, problemas de coordinación y raciocinio, o enfermedad hepática y renal. La exposición a concentraciones demasiado altas puede causar depresión de sistema nervioso central, respiratorio y cardiovascular, e incluso convulsiones.</w:t>
      </w:r>
    </w:p>
    <w:p w:rsidR="00415126" w:rsidRDefault="00415126" w:rsidP="00BB1781">
      <w:pPr>
        <w:spacing w:after="120" w:line="240" w:lineRule="auto"/>
        <w:jc w:val="both"/>
        <w:rPr>
          <w:rFonts w:ascii="SouvenirLt Bt" w:eastAsia="Times New Roman" w:hAnsi="SouvenirLt Bt" w:cs="Times New Roman"/>
          <w:sz w:val="20"/>
          <w:szCs w:val="20"/>
          <w:lang w:eastAsia="es-PE"/>
        </w:rPr>
      </w:pPr>
      <w:r>
        <w:rPr>
          <w:rFonts w:ascii="SouvenirLt Bt" w:eastAsia="Times New Roman" w:hAnsi="SouvenirLt Bt" w:cs="Times New Roman"/>
          <w:sz w:val="20"/>
          <w:szCs w:val="20"/>
          <w:lang w:eastAsia="es-PE"/>
        </w:rPr>
        <w:t xml:space="preserve">La exposición crónica (concentraciones bajas por periodos prolongados) se ha asociado a incremento de riesgos de aborto espontaneo y malformaciones congénitas en hijos de trabajadoras o de las parejas de trabajadores expuestos. También se ha relacionado con mayor riesgo de enfermedad hepática y renal, e incluso de cáncer, Barrenechea 1989: 270; De </w:t>
      </w:r>
      <w:proofErr w:type="spellStart"/>
      <w:r>
        <w:rPr>
          <w:rFonts w:ascii="SouvenirLt Bt" w:eastAsia="Times New Roman" w:hAnsi="SouvenirLt Bt" w:cs="Times New Roman"/>
          <w:sz w:val="20"/>
          <w:szCs w:val="20"/>
          <w:lang w:eastAsia="es-PE"/>
        </w:rPr>
        <w:t>Sile</w:t>
      </w:r>
      <w:proofErr w:type="spellEnd"/>
      <w:r>
        <w:rPr>
          <w:rFonts w:ascii="SouvenirLt Bt" w:eastAsia="Times New Roman" w:hAnsi="SouvenirLt Bt" w:cs="Times New Roman"/>
          <w:sz w:val="20"/>
          <w:szCs w:val="20"/>
          <w:lang w:eastAsia="es-PE"/>
        </w:rPr>
        <w:t xml:space="preserve">  1999.</w:t>
      </w:r>
    </w:p>
    <w:p w:rsidR="00415126" w:rsidRDefault="00415126" w:rsidP="00BB1781">
      <w:pPr>
        <w:spacing w:after="120" w:line="240" w:lineRule="auto"/>
        <w:jc w:val="both"/>
        <w:rPr>
          <w:rFonts w:ascii="SouvenirLt Bt" w:eastAsia="Times New Roman" w:hAnsi="SouvenirLt Bt" w:cs="Times New Roman"/>
          <w:sz w:val="20"/>
          <w:szCs w:val="20"/>
          <w:lang w:eastAsia="es-PE"/>
        </w:rPr>
      </w:pPr>
      <w:r>
        <w:rPr>
          <w:rFonts w:ascii="SouvenirLt Bt" w:eastAsia="Times New Roman" w:hAnsi="SouvenirLt Bt" w:cs="Times New Roman"/>
          <w:sz w:val="20"/>
          <w:szCs w:val="20"/>
          <w:lang w:eastAsia="es-PE"/>
        </w:rPr>
        <w:t xml:space="preserve">Como principal medida se debe garantizar una adecuada ventilación, comenzando por un buen sistema de evacuación de gases en la máquina de anestesia asegurando que la manguera de escape no quede cerca a tomas de aire fresco que reintroduzcan los residuos a la sala. También se debe asegurar un recambio del </w:t>
      </w:r>
      <w:r>
        <w:rPr>
          <w:rFonts w:ascii="SouvenirLt Bt" w:eastAsia="Times New Roman" w:hAnsi="SouvenirLt Bt" w:cs="Times New Roman"/>
          <w:sz w:val="20"/>
          <w:szCs w:val="20"/>
          <w:lang w:eastAsia="es-PE"/>
        </w:rPr>
        <w:lastRenderedPageBreak/>
        <w:t>aire de la zona de trabajo de 15 a 20 veces por hora en salas de cirugía y 6 veces por hora en recuperación, Andrew 1999: 155; Gonzales 2000.:36.</w:t>
      </w:r>
    </w:p>
    <w:p w:rsidR="00415126" w:rsidRDefault="00415126" w:rsidP="00BB1781">
      <w:pPr>
        <w:spacing w:after="120" w:line="240" w:lineRule="auto"/>
        <w:jc w:val="both"/>
        <w:rPr>
          <w:rFonts w:ascii="SouvenirLt Bt" w:eastAsia="Times New Roman" w:hAnsi="SouvenirLt Bt" w:cs="Times New Roman"/>
          <w:sz w:val="20"/>
          <w:szCs w:val="20"/>
          <w:lang w:eastAsia="es-PE"/>
        </w:rPr>
      </w:pPr>
      <w:r>
        <w:rPr>
          <w:rFonts w:ascii="SouvenirLt Bt" w:eastAsia="Times New Roman" w:hAnsi="SouvenirLt Bt" w:cs="Times New Roman"/>
          <w:sz w:val="20"/>
          <w:szCs w:val="20"/>
          <w:lang w:eastAsia="es-PE"/>
        </w:rPr>
        <w:t>En lo concerniente a los procedimientos se recomienda entre otros, el uso de bajos flujos en la administración de anestesia inhalatoria, evitar el lavado del circuito o “</w:t>
      </w:r>
      <w:proofErr w:type="spellStart"/>
      <w:r>
        <w:rPr>
          <w:rFonts w:ascii="SouvenirLt Bt" w:eastAsia="Times New Roman" w:hAnsi="SouvenirLt Bt" w:cs="Times New Roman"/>
          <w:sz w:val="20"/>
          <w:szCs w:val="20"/>
          <w:lang w:eastAsia="es-PE"/>
        </w:rPr>
        <w:t>flushing</w:t>
      </w:r>
      <w:proofErr w:type="spellEnd"/>
      <w:r>
        <w:rPr>
          <w:rFonts w:ascii="SouvenirLt Bt" w:eastAsia="Times New Roman" w:hAnsi="SouvenirLt Bt" w:cs="Times New Roman"/>
          <w:sz w:val="20"/>
          <w:szCs w:val="20"/>
          <w:lang w:eastAsia="es-PE"/>
        </w:rPr>
        <w:t xml:space="preserve">”, cerrar el vaporizador cuando no se utilice, asegurar un adecuado sellamiento de la máscara facial para evitar fugas y realizar el llenado del vaporizador con precaución para evitar pérdidas al medio ambiente. De </w:t>
      </w:r>
      <w:proofErr w:type="spellStart"/>
      <w:r>
        <w:rPr>
          <w:rFonts w:ascii="SouvenirLt Bt" w:eastAsia="Times New Roman" w:hAnsi="SouvenirLt Bt" w:cs="Times New Roman"/>
          <w:sz w:val="20"/>
          <w:szCs w:val="20"/>
          <w:lang w:eastAsia="es-PE"/>
        </w:rPr>
        <w:t>Sile</w:t>
      </w:r>
      <w:proofErr w:type="spellEnd"/>
      <w:r>
        <w:rPr>
          <w:rFonts w:ascii="SouvenirLt Bt" w:eastAsia="Times New Roman" w:hAnsi="SouvenirLt Bt" w:cs="Times New Roman"/>
          <w:sz w:val="20"/>
          <w:szCs w:val="20"/>
          <w:lang w:eastAsia="es-PE"/>
        </w:rPr>
        <w:t xml:space="preserve"> 1999.</w:t>
      </w:r>
    </w:p>
    <w:p w:rsidR="00415126" w:rsidRDefault="00415126" w:rsidP="00BB1781">
      <w:pPr>
        <w:spacing w:after="120" w:line="240" w:lineRule="auto"/>
        <w:ind w:left="198" w:hanging="198"/>
        <w:jc w:val="both"/>
        <w:rPr>
          <w:rFonts w:ascii="SouvenirLt Bt" w:eastAsia="Times New Roman" w:hAnsi="SouvenirLt Bt" w:cs="Times New Roman"/>
          <w:sz w:val="20"/>
          <w:szCs w:val="20"/>
          <w:lang w:eastAsia="es-PE"/>
        </w:rPr>
      </w:pPr>
      <w:r>
        <w:rPr>
          <w:rFonts w:ascii="SouvenirLt Bt" w:eastAsia="Times New Roman" w:hAnsi="SouvenirLt Bt" w:cs="Times New Roman"/>
          <w:b/>
          <w:bCs/>
          <w:sz w:val="20"/>
          <w:szCs w:val="20"/>
          <w:lang w:eastAsia="es-PE"/>
        </w:rPr>
        <w:t>Impacto ecológico</w:t>
      </w:r>
    </w:p>
    <w:p w:rsidR="00415126" w:rsidRDefault="00415126" w:rsidP="00BB1781">
      <w:pPr>
        <w:spacing w:after="120" w:line="240" w:lineRule="auto"/>
        <w:jc w:val="both"/>
        <w:rPr>
          <w:rFonts w:ascii="SouvenirLt Bt" w:eastAsia="Times New Roman" w:hAnsi="SouvenirLt Bt" w:cs="Times New Roman"/>
          <w:sz w:val="20"/>
          <w:szCs w:val="20"/>
          <w:lang w:eastAsia="es-PE"/>
        </w:rPr>
      </w:pPr>
      <w:r>
        <w:rPr>
          <w:rFonts w:ascii="SouvenirLt Bt" w:eastAsia="Times New Roman" w:hAnsi="SouvenirLt Bt" w:cs="Times New Roman"/>
          <w:sz w:val="20"/>
          <w:szCs w:val="20"/>
          <w:lang w:eastAsia="es-PE"/>
        </w:rPr>
        <w:t xml:space="preserve">Los anestésicos inhalados son reconocidos como gases con efecto invernadero. Al ser exhalados por el paciente y expulsados también por los sistemas de recolección de la máquina de anestesia, con mínima degradación, terminan arrojados directamente a la atmósfera. Permanecen entonces un largo tiempo en la tropósfera, la capa más baja de la atmósfera, donde ocurre el efecto invernadero. El </w:t>
      </w:r>
      <w:proofErr w:type="spellStart"/>
      <w:r>
        <w:rPr>
          <w:rFonts w:ascii="SouvenirLt Bt" w:eastAsia="Times New Roman" w:hAnsi="SouvenirLt Bt" w:cs="Times New Roman"/>
          <w:sz w:val="20"/>
          <w:szCs w:val="20"/>
          <w:lang w:eastAsia="es-PE"/>
        </w:rPr>
        <w:t>sevofluorano</w:t>
      </w:r>
      <w:proofErr w:type="spellEnd"/>
      <w:r>
        <w:rPr>
          <w:rFonts w:ascii="SouvenirLt Bt" w:eastAsia="Times New Roman" w:hAnsi="SouvenirLt Bt" w:cs="Times New Roman"/>
          <w:sz w:val="20"/>
          <w:szCs w:val="20"/>
          <w:lang w:eastAsia="es-PE"/>
        </w:rPr>
        <w:t xml:space="preserve">  permanece por 1,2 años mientras que el </w:t>
      </w:r>
      <w:proofErr w:type="spellStart"/>
      <w:r>
        <w:rPr>
          <w:rFonts w:ascii="SouvenirLt Bt" w:eastAsia="Times New Roman" w:hAnsi="SouvenirLt Bt" w:cs="Times New Roman"/>
          <w:sz w:val="20"/>
          <w:szCs w:val="20"/>
          <w:lang w:eastAsia="es-PE"/>
        </w:rPr>
        <w:t>isofluorane</w:t>
      </w:r>
      <w:proofErr w:type="spellEnd"/>
      <w:r>
        <w:rPr>
          <w:rFonts w:ascii="SouvenirLt Bt" w:eastAsia="Times New Roman" w:hAnsi="SouvenirLt Bt" w:cs="Times New Roman"/>
          <w:sz w:val="20"/>
          <w:szCs w:val="20"/>
          <w:lang w:eastAsia="es-PE"/>
        </w:rPr>
        <w:t xml:space="preserve"> por 3,6 años, el </w:t>
      </w:r>
      <w:proofErr w:type="spellStart"/>
      <w:r>
        <w:rPr>
          <w:rFonts w:ascii="SouvenirLt Bt" w:eastAsia="Times New Roman" w:hAnsi="SouvenirLt Bt" w:cs="Times New Roman"/>
          <w:sz w:val="20"/>
          <w:szCs w:val="20"/>
          <w:lang w:eastAsia="es-PE"/>
        </w:rPr>
        <w:t>desfluorane</w:t>
      </w:r>
      <w:proofErr w:type="spellEnd"/>
      <w:r>
        <w:rPr>
          <w:rFonts w:ascii="SouvenirLt Bt" w:eastAsia="Times New Roman" w:hAnsi="SouvenirLt Bt" w:cs="Times New Roman"/>
          <w:sz w:val="20"/>
          <w:szCs w:val="20"/>
          <w:lang w:eastAsia="es-PE"/>
        </w:rPr>
        <w:t xml:space="preserve"> por 10 años y el óxido nitroso hasta por 114 años. Ryan 2010: 92 ; Nielsen  2010: 120 ; </w:t>
      </w:r>
      <w:proofErr w:type="spellStart"/>
      <w:r>
        <w:rPr>
          <w:rFonts w:ascii="SouvenirLt Bt" w:eastAsia="Times New Roman" w:hAnsi="SouvenirLt Bt" w:cs="Times New Roman"/>
          <w:sz w:val="20"/>
          <w:szCs w:val="20"/>
          <w:lang w:eastAsia="es-PE"/>
        </w:rPr>
        <w:t>Rosemberg</w:t>
      </w:r>
      <w:proofErr w:type="spellEnd"/>
      <w:r>
        <w:rPr>
          <w:rFonts w:ascii="SouvenirLt Bt" w:eastAsia="Times New Roman" w:hAnsi="SouvenirLt Bt" w:cs="Times New Roman"/>
          <w:sz w:val="20"/>
          <w:szCs w:val="20"/>
          <w:lang w:eastAsia="es-PE"/>
        </w:rPr>
        <w:t xml:space="preserve"> 2011:345.</w:t>
      </w:r>
    </w:p>
    <w:p w:rsidR="00415126" w:rsidRDefault="00415126" w:rsidP="00BB1781">
      <w:pPr>
        <w:spacing w:after="120" w:line="240" w:lineRule="auto"/>
        <w:jc w:val="both"/>
        <w:rPr>
          <w:rFonts w:ascii="SouvenirLt Bt" w:eastAsia="Times New Roman" w:hAnsi="SouvenirLt Bt" w:cs="Times New Roman"/>
          <w:sz w:val="20"/>
          <w:szCs w:val="20"/>
          <w:lang w:eastAsia="es-PE"/>
        </w:rPr>
      </w:pPr>
      <w:r>
        <w:rPr>
          <w:rFonts w:ascii="SouvenirLt Bt" w:eastAsia="Times New Roman" w:hAnsi="SouvenirLt Bt" w:cs="Times New Roman"/>
          <w:sz w:val="20"/>
          <w:szCs w:val="20"/>
          <w:lang w:eastAsia="es-PE"/>
        </w:rPr>
        <w:t xml:space="preserve">Como conclusión, es evidente que el uso de anestésicos inhalados sigue siendo de gran utilidad en la práctica clínica, con avances significativos en la efectividad y seguridad de los mismos. No obstante, no están exentos de riesgos y tienen limitaciones que hacen indispensable una utilización cuidadosa y responsable. El uso de bajos flujos de gases frescos y de técnicas cuantitativas, la selección de los halogenados modernos, el avance en los estudios de </w:t>
      </w:r>
      <w:proofErr w:type="spellStart"/>
      <w:r>
        <w:rPr>
          <w:rFonts w:ascii="SouvenirLt Bt" w:eastAsia="Times New Roman" w:hAnsi="SouvenirLt Bt" w:cs="Times New Roman"/>
          <w:sz w:val="20"/>
          <w:szCs w:val="20"/>
          <w:lang w:eastAsia="es-PE"/>
        </w:rPr>
        <w:t>farmacoeconomía</w:t>
      </w:r>
      <w:proofErr w:type="spellEnd"/>
      <w:r>
        <w:rPr>
          <w:rFonts w:ascii="SouvenirLt Bt" w:eastAsia="Times New Roman" w:hAnsi="SouvenirLt Bt" w:cs="Times New Roman"/>
          <w:sz w:val="20"/>
          <w:szCs w:val="20"/>
          <w:lang w:eastAsia="es-PE"/>
        </w:rPr>
        <w:t xml:space="preserve">  que orientan a un manejo costo-efectivo del xenón (cuyo uso se está aumentando en Europa), el desarrollo de nuevas máquinas de anestesia y de sistemas de reciclaje de estos gases, etc., permitirán optimizar su aplicabilidad y disminuir sus efectos</w:t>
      </w:r>
      <w:r w:rsidR="0083070D">
        <w:rPr>
          <w:rFonts w:ascii="SouvenirLt Bt" w:eastAsia="Times New Roman" w:hAnsi="SouvenirLt Bt" w:cs="Times New Roman"/>
          <w:sz w:val="20"/>
          <w:szCs w:val="20"/>
          <w:lang w:eastAsia="es-PE"/>
        </w:rPr>
        <w:t xml:space="preserve"> indeseables, </w:t>
      </w:r>
      <w:proofErr w:type="spellStart"/>
      <w:r w:rsidR="0083070D">
        <w:rPr>
          <w:rFonts w:ascii="SouvenirLt Bt" w:eastAsia="Times New Roman" w:hAnsi="SouvenirLt Bt" w:cs="Times New Roman"/>
          <w:sz w:val="20"/>
          <w:szCs w:val="20"/>
          <w:lang w:eastAsia="es-PE"/>
        </w:rPr>
        <w:t>Gobea</w:t>
      </w:r>
      <w:proofErr w:type="spellEnd"/>
      <w:r w:rsidR="0083070D">
        <w:rPr>
          <w:rFonts w:ascii="SouvenirLt Bt" w:eastAsia="Times New Roman" w:hAnsi="SouvenirLt Bt" w:cs="Times New Roman"/>
          <w:sz w:val="20"/>
          <w:szCs w:val="20"/>
          <w:lang w:eastAsia="es-PE"/>
        </w:rPr>
        <w:t>, 2009: 259.</w:t>
      </w:r>
    </w:p>
    <w:p w:rsidR="00415126" w:rsidRDefault="00415126" w:rsidP="00415126">
      <w:pPr>
        <w:tabs>
          <w:tab w:val="left" w:pos="-324"/>
        </w:tabs>
        <w:autoSpaceDE w:val="0"/>
        <w:autoSpaceDN w:val="0"/>
        <w:adjustRightInd w:val="0"/>
        <w:spacing w:before="30" w:after="30" w:line="240" w:lineRule="auto"/>
        <w:jc w:val="both"/>
        <w:rPr>
          <w:rFonts w:ascii="SouvenirLt Bt" w:eastAsiaTheme="minorEastAsia" w:hAnsi="SouvenirLt Bt" w:cs="Times New Roman"/>
          <w:b/>
          <w:bCs/>
          <w:sz w:val="20"/>
          <w:szCs w:val="20"/>
          <w:lang w:eastAsia="es-PE"/>
        </w:rPr>
      </w:pPr>
    </w:p>
    <w:p w:rsidR="00415126" w:rsidRDefault="00415126">
      <w:pPr>
        <w:autoSpaceDE w:val="0"/>
        <w:autoSpaceDN w:val="0"/>
        <w:adjustRightInd w:val="0"/>
        <w:spacing w:after="60" w:line="240" w:lineRule="auto"/>
        <w:rPr>
          <w:rFonts w:ascii="SouvenirLt Bt" w:eastAsiaTheme="minorEastAsia" w:hAnsi="SouvenirLt Bt" w:cs="Times New Roman"/>
          <w:b/>
          <w:sz w:val="20"/>
          <w:szCs w:val="20"/>
          <w:lang w:eastAsia="es-PE"/>
        </w:rPr>
      </w:pPr>
      <w:r>
        <w:rPr>
          <w:rFonts w:ascii="SouvenirLt Bt" w:eastAsiaTheme="minorEastAsia" w:hAnsi="SouvenirLt Bt" w:cs="Times New Roman"/>
          <w:b/>
          <w:sz w:val="20"/>
          <w:szCs w:val="20"/>
          <w:lang w:eastAsia="es-PE"/>
        </w:rPr>
        <w:t>Problema:</w:t>
      </w:r>
    </w:p>
    <w:p w:rsidR="00415126" w:rsidRDefault="00415126" w:rsidP="00BB1781">
      <w:pPr>
        <w:tabs>
          <w:tab w:val="left" w:pos="8890"/>
        </w:tabs>
        <w:autoSpaceDE w:val="0"/>
        <w:autoSpaceDN w:val="0"/>
        <w:adjustRightInd w:val="0"/>
        <w:spacing w:after="60" w:line="240" w:lineRule="auto"/>
        <w:ind w:right="113"/>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                 ¿Es la anestesia total intravenosa (ATIV) más efectiva que anestesia general inhalatoria balanceada en el paciente quirúrgico en el Hospital Regional Docente de Trujillo.</w:t>
      </w:r>
    </w:p>
    <w:p w:rsidR="00415126" w:rsidRDefault="00415126">
      <w:pPr>
        <w:tabs>
          <w:tab w:val="left" w:pos="8890"/>
        </w:tabs>
        <w:autoSpaceDE w:val="0"/>
        <w:autoSpaceDN w:val="0"/>
        <w:adjustRightInd w:val="0"/>
        <w:spacing w:after="60" w:line="240" w:lineRule="auto"/>
        <w:ind w:right="675"/>
        <w:rPr>
          <w:rFonts w:ascii="SouvenirLt Bt" w:eastAsiaTheme="minorEastAsia" w:hAnsi="SouvenirLt Bt" w:cs="Times New Roman"/>
          <w:sz w:val="20"/>
          <w:szCs w:val="20"/>
          <w:lang w:eastAsia="es-PE"/>
        </w:rPr>
      </w:pPr>
    </w:p>
    <w:p w:rsidR="00415126" w:rsidRDefault="00415126">
      <w:pPr>
        <w:tabs>
          <w:tab w:val="left" w:pos="8890"/>
        </w:tabs>
        <w:autoSpaceDE w:val="0"/>
        <w:autoSpaceDN w:val="0"/>
        <w:adjustRightInd w:val="0"/>
        <w:spacing w:after="60" w:line="240" w:lineRule="auto"/>
        <w:ind w:right="675"/>
        <w:rPr>
          <w:rFonts w:ascii="SouvenirLt Bt" w:eastAsiaTheme="minorEastAsia" w:hAnsi="SouvenirLt Bt" w:cs="Times New Roman"/>
          <w:b/>
          <w:sz w:val="20"/>
          <w:szCs w:val="20"/>
          <w:lang w:eastAsia="es-PE"/>
        </w:rPr>
      </w:pPr>
      <w:r>
        <w:rPr>
          <w:rFonts w:ascii="SouvenirLt Bt" w:eastAsiaTheme="minorEastAsia" w:hAnsi="SouvenirLt Bt" w:cs="Times New Roman"/>
          <w:b/>
          <w:sz w:val="20"/>
          <w:szCs w:val="20"/>
          <w:lang w:eastAsia="es-PE"/>
        </w:rPr>
        <w:t xml:space="preserve">Hipótesis: </w:t>
      </w:r>
    </w:p>
    <w:p w:rsidR="00415126" w:rsidRDefault="00415126" w:rsidP="00BB1781">
      <w:pPr>
        <w:tabs>
          <w:tab w:val="left" w:pos="8890"/>
        </w:tabs>
        <w:autoSpaceDE w:val="0"/>
        <w:autoSpaceDN w:val="0"/>
        <w:adjustRightInd w:val="0"/>
        <w:spacing w:after="60" w:line="240" w:lineRule="auto"/>
        <w:ind w:right="113"/>
        <w:jc w:val="both"/>
        <w:rPr>
          <w:rFonts w:ascii="SouvenirLt Bt" w:eastAsiaTheme="minorEastAsia" w:hAnsi="SouvenirLt Bt" w:cs="Times New Roman"/>
          <w:sz w:val="20"/>
          <w:szCs w:val="20"/>
          <w:lang w:eastAsia="es-PE"/>
        </w:rPr>
      </w:pPr>
      <w:r>
        <w:rPr>
          <w:rFonts w:ascii="SouvenirLt Bt" w:eastAsiaTheme="minorEastAsia" w:hAnsi="SouvenirLt Bt" w:cs="Times New Roman"/>
          <w:b/>
          <w:sz w:val="20"/>
          <w:szCs w:val="20"/>
          <w:lang w:eastAsia="es-PE"/>
        </w:rPr>
        <w:t xml:space="preserve">                  </w:t>
      </w:r>
      <w:r>
        <w:rPr>
          <w:rFonts w:ascii="SouvenirLt Bt" w:eastAsiaTheme="minorEastAsia" w:hAnsi="SouvenirLt Bt" w:cs="Times New Roman"/>
          <w:sz w:val="20"/>
          <w:szCs w:val="20"/>
          <w:lang w:eastAsia="es-PE"/>
        </w:rPr>
        <w:t xml:space="preserve"> La anestesia total intravenosa (ATIV) es más efectiva que la anestesia general inhalatoria balanceada en el Paciente Quirúrgico en el Hospital Regional Docente de Trujillo</w:t>
      </w:r>
      <w:r w:rsidR="0083070D">
        <w:rPr>
          <w:rFonts w:ascii="SouvenirLt Bt" w:eastAsiaTheme="minorEastAsia" w:hAnsi="SouvenirLt Bt" w:cs="Times New Roman"/>
          <w:sz w:val="20"/>
          <w:szCs w:val="20"/>
          <w:lang w:eastAsia="es-PE"/>
        </w:rPr>
        <w:t>.</w:t>
      </w:r>
    </w:p>
    <w:p w:rsidR="00415126" w:rsidRDefault="00415126">
      <w:pPr>
        <w:tabs>
          <w:tab w:val="left" w:pos="8890"/>
        </w:tabs>
        <w:autoSpaceDE w:val="0"/>
        <w:autoSpaceDN w:val="0"/>
        <w:adjustRightInd w:val="0"/>
        <w:spacing w:after="60" w:line="240" w:lineRule="auto"/>
        <w:ind w:right="675"/>
        <w:rPr>
          <w:rFonts w:ascii="SouvenirLt Bt" w:eastAsiaTheme="minorEastAsia" w:hAnsi="SouvenirLt Bt" w:cs="Times New Roman"/>
          <w:sz w:val="20"/>
          <w:szCs w:val="20"/>
          <w:lang w:eastAsia="es-PE"/>
        </w:rPr>
      </w:pPr>
    </w:p>
    <w:p w:rsidR="00415126" w:rsidRDefault="00415126">
      <w:pPr>
        <w:spacing w:after="200" w:line="240" w:lineRule="auto"/>
        <w:jc w:val="both"/>
        <w:rPr>
          <w:rFonts w:ascii="SouvenirLt Bt" w:eastAsiaTheme="minorEastAsia" w:hAnsi="SouvenirLt Bt" w:cs="Times New Roman"/>
          <w:b/>
          <w:sz w:val="20"/>
          <w:szCs w:val="20"/>
          <w:lang w:eastAsia="es-PE"/>
        </w:rPr>
      </w:pPr>
      <w:r>
        <w:rPr>
          <w:rFonts w:ascii="SouvenirLt Bt" w:eastAsiaTheme="minorEastAsia" w:hAnsi="SouvenirLt Bt" w:cs="Times New Roman"/>
          <w:b/>
          <w:sz w:val="20"/>
          <w:szCs w:val="20"/>
          <w:lang w:eastAsia="es-PE"/>
        </w:rPr>
        <w:t>OBJETIVOS.</w:t>
      </w:r>
    </w:p>
    <w:p w:rsidR="00415126" w:rsidRDefault="00415126" w:rsidP="00CB1FBF">
      <w:pPr>
        <w:numPr>
          <w:ilvl w:val="0"/>
          <w:numId w:val="2"/>
        </w:numPr>
        <w:spacing w:after="120" w:line="240" w:lineRule="auto"/>
        <w:ind w:left="425" w:hanging="425"/>
        <w:jc w:val="both"/>
        <w:rPr>
          <w:rFonts w:ascii="SouvenirLt Bt" w:eastAsiaTheme="minorEastAsia" w:hAnsi="SouvenirLt Bt" w:cs="Times New Roman"/>
          <w:b/>
          <w:sz w:val="20"/>
          <w:szCs w:val="20"/>
          <w:lang w:eastAsia="es-PE"/>
        </w:rPr>
      </w:pPr>
      <w:r>
        <w:rPr>
          <w:rFonts w:ascii="SouvenirLt Bt" w:eastAsiaTheme="minorEastAsia" w:hAnsi="SouvenirLt Bt" w:cs="Times New Roman"/>
          <w:b/>
          <w:sz w:val="20"/>
          <w:szCs w:val="20"/>
          <w:lang w:eastAsia="es-PE"/>
        </w:rPr>
        <w:t>OBJETIVO GENERAL</w:t>
      </w:r>
    </w:p>
    <w:p w:rsidR="00415126" w:rsidRDefault="00415126">
      <w:pPr>
        <w:spacing w:after="20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                - Comparar la efectividad  de la Anestesia Total Intravenosa (ATIV)  con la Anestesia General Inhalatoria Balanceada  en el paciente quirúrgico en el Hospital Regional Docente de Trujillo..</w:t>
      </w:r>
    </w:p>
    <w:p w:rsidR="00415126" w:rsidRDefault="00415126" w:rsidP="00CB1FBF">
      <w:pPr>
        <w:numPr>
          <w:ilvl w:val="0"/>
          <w:numId w:val="2"/>
        </w:numPr>
        <w:spacing w:after="120" w:line="240" w:lineRule="auto"/>
        <w:ind w:left="425" w:hanging="425"/>
        <w:jc w:val="both"/>
        <w:rPr>
          <w:rFonts w:ascii="SouvenirLt Bt" w:eastAsiaTheme="minorEastAsia" w:hAnsi="SouvenirLt Bt" w:cs="Times New Roman"/>
          <w:b/>
          <w:sz w:val="20"/>
          <w:szCs w:val="20"/>
          <w:lang w:eastAsia="es-PE"/>
        </w:rPr>
      </w:pPr>
      <w:r>
        <w:rPr>
          <w:rFonts w:ascii="SouvenirLt Bt" w:eastAsiaTheme="minorEastAsia" w:hAnsi="SouvenirLt Bt" w:cs="Times New Roman"/>
          <w:b/>
          <w:sz w:val="20"/>
          <w:szCs w:val="20"/>
          <w:lang w:eastAsia="es-PE"/>
        </w:rPr>
        <w:t>OBJETIVOS ESPECIFICOS</w:t>
      </w:r>
    </w:p>
    <w:p w:rsidR="00415126" w:rsidRDefault="00415126" w:rsidP="00CB1FBF">
      <w:pPr>
        <w:spacing w:after="120" w:line="240" w:lineRule="auto"/>
        <w:ind w:left="284" w:hanging="284"/>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 </w:t>
      </w:r>
      <w:r w:rsidR="00CB1FBF">
        <w:rPr>
          <w:rFonts w:ascii="SouvenirLt Bt" w:eastAsiaTheme="minorEastAsia" w:hAnsi="SouvenirLt Bt" w:cs="Times New Roman"/>
          <w:sz w:val="20"/>
          <w:szCs w:val="20"/>
          <w:lang w:eastAsia="es-PE"/>
        </w:rPr>
        <w:tab/>
      </w:r>
      <w:r>
        <w:rPr>
          <w:rFonts w:ascii="SouvenirLt Bt" w:eastAsiaTheme="minorEastAsia" w:hAnsi="SouvenirLt Bt" w:cs="Times New Roman"/>
          <w:sz w:val="20"/>
          <w:szCs w:val="20"/>
          <w:lang w:eastAsia="es-PE"/>
        </w:rPr>
        <w:t>Determinar la efectividad de la Anestesia Total Intravenosa (ATIV) y sus ventajas en el paciente quirúrgico.</w:t>
      </w:r>
    </w:p>
    <w:p w:rsidR="00415126" w:rsidRDefault="00415126" w:rsidP="00CB1FBF">
      <w:pPr>
        <w:spacing w:after="120" w:line="240" w:lineRule="auto"/>
        <w:ind w:left="284" w:hanging="284"/>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 </w:t>
      </w:r>
      <w:r w:rsidR="00CB1FBF">
        <w:rPr>
          <w:rFonts w:ascii="SouvenirLt Bt" w:eastAsiaTheme="minorEastAsia" w:hAnsi="SouvenirLt Bt" w:cs="Times New Roman"/>
          <w:sz w:val="20"/>
          <w:szCs w:val="20"/>
          <w:lang w:eastAsia="es-PE"/>
        </w:rPr>
        <w:tab/>
      </w:r>
      <w:r>
        <w:rPr>
          <w:rFonts w:ascii="SouvenirLt Bt" w:eastAsiaTheme="minorEastAsia" w:hAnsi="SouvenirLt Bt" w:cs="Times New Roman"/>
          <w:sz w:val="20"/>
          <w:szCs w:val="20"/>
          <w:lang w:eastAsia="es-PE"/>
        </w:rPr>
        <w:t xml:space="preserve">Determinar la efectividad de la Anestesia General Inhalatoria Balanceada en el paciente           quirúrgico. </w:t>
      </w:r>
    </w:p>
    <w:p w:rsidR="00415126" w:rsidRDefault="00415126" w:rsidP="00CB1FBF">
      <w:pPr>
        <w:spacing w:after="120" w:line="240" w:lineRule="auto"/>
        <w:ind w:left="284" w:hanging="284"/>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Comparar la efectividad de la Anestesia Total Intravenosa (ATIV) y la Anestesia General Inhalatoria Balanceada  en los pacientes quirúrgicos.</w:t>
      </w:r>
    </w:p>
    <w:p w:rsidR="00415126" w:rsidRDefault="00415126" w:rsidP="00CB1FBF">
      <w:pPr>
        <w:spacing w:after="120" w:line="240" w:lineRule="auto"/>
        <w:ind w:left="284" w:hanging="284"/>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 </w:t>
      </w:r>
      <w:r w:rsidR="00CB1FBF">
        <w:rPr>
          <w:rFonts w:ascii="SouvenirLt Bt" w:eastAsiaTheme="minorEastAsia" w:hAnsi="SouvenirLt Bt" w:cs="Times New Roman"/>
          <w:sz w:val="20"/>
          <w:szCs w:val="20"/>
          <w:lang w:eastAsia="es-PE"/>
        </w:rPr>
        <w:tab/>
      </w:r>
      <w:r>
        <w:rPr>
          <w:rFonts w:ascii="SouvenirLt Bt" w:eastAsiaTheme="minorEastAsia" w:hAnsi="SouvenirLt Bt" w:cs="Times New Roman"/>
          <w:sz w:val="20"/>
          <w:szCs w:val="20"/>
          <w:lang w:eastAsia="es-PE"/>
        </w:rPr>
        <w:t xml:space="preserve">Medir los parámetros Hemodinámicos, la recuperación de la anestesia y los efectos colaterales que pueden presentarse durante el manejo de ambas técnicas. </w:t>
      </w:r>
    </w:p>
    <w:p w:rsidR="00415126" w:rsidRDefault="00415126" w:rsidP="00CB1FBF">
      <w:pPr>
        <w:spacing w:after="120" w:line="240" w:lineRule="auto"/>
        <w:ind w:left="284" w:hanging="284"/>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 </w:t>
      </w:r>
      <w:r w:rsidR="00CB1FBF">
        <w:rPr>
          <w:rFonts w:ascii="SouvenirLt Bt" w:eastAsiaTheme="minorEastAsia" w:hAnsi="SouvenirLt Bt" w:cs="Times New Roman"/>
          <w:sz w:val="20"/>
          <w:szCs w:val="20"/>
          <w:lang w:eastAsia="es-PE"/>
        </w:rPr>
        <w:tab/>
      </w:r>
      <w:r>
        <w:rPr>
          <w:rFonts w:ascii="SouvenirLt Bt" w:eastAsiaTheme="minorEastAsia" w:hAnsi="SouvenirLt Bt" w:cs="Times New Roman"/>
          <w:sz w:val="20"/>
          <w:szCs w:val="20"/>
          <w:lang w:eastAsia="es-PE"/>
        </w:rPr>
        <w:t>Determinar cuáles son las ventajas ecológicas que tiene la Anestesia Total Intravenosa (ATIV) comparada con la Anestesia General Inhalatoria Balanceada en los pacientes quirúrgicos.</w:t>
      </w:r>
    </w:p>
    <w:p w:rsidR="00415126" w:rsidRDefault="00415126">
      <w:pPr>
        <w:spacing w:after="200" w:line="240" w:lineRule="auto"/>
        <w:jc w:val="both"/>
        <w:rPr>
          <w:rFonts w:ascii="SouvenirLt Bt" w:eastAsiaTheme="minorEastAsia" w:hAnsi="SouvenirLt Bt" w:cs="Times New Roman"/>
          <w:sz w:val="20"/>
          <w:szCs w:val="20"/>
          <w:lang w:eastAsia="es-PE"/>
        </w:rPr>
      </w:pPr>
    </w:p>
    <w:p w:rsidR="00EA7B1A" w:rsidRDefault="00EA7B1A">
      <w:pPr>
        <w:spacing w:after="200" w:line="240" w:lineRule="auto"/>
        <w:jc w:val="both"/>
        <w:rPr>
          <w:rFonts w:ascii="SouvenirLt Bt" w:eastAsiaTheme="minorEastAsia" w:hAnsi="SouvenirLt Bt" w:cs="Times New Roman"/>
          <w:sz w:val="20"/>
          <w:szCs w:val="20"/>
          <w:lang w:eastAsia="es-PE"/>
        </w:rPr>
      </w:pPr>
    </w:p>
    <w:p w:rsidR="00EA7B1A" w:rsidRDefault="00EA7B1A">
      <w:pPr>
        <w:spacing w:after="200" w:line="240" w:lineRule="auto"/>
        <w:jc w:val="both"/>
        <w:rPr>
          <w:rFonts w:ascii="SouvenirLt Bt" w:eastAsiaTheme="minorEastAsia" w:hAnsi="SouvenirLt Bt" w:cs="Times New Roman"/>
          <w:sz w:val="20"/>
          <w:szCs w:val="20"/>
          <w:lang w:eastAsia="es-PE"/>
        </w:rPr>
      </w:pPr>
    </w:p>
    <w:p w:rsidR="00415126" w:rsidRPr="00BB1781" w:rsidRDefault="00415126" w:rsidP="00415126">
      <w:pPr>
        <w:spacing w:after="200" w:line="240" w:lineRule="auto"/>
        <w:jc w:val="center"/>
        <w:rPr>
          <w:rFonts w:ascii="Arial" w:eastAsiaTheme="minorEastAsia" w:hAnsi="Arial" w:cs="Arial"/>
          <w:b/>
          <w:lang w:eastAsia="es-PE"/>
        </w:rPr>
      </w:pPr>
      <w:r w:rsidRPr="00BB1781">
        <w:rPr>
          <w:rFonts w:ascii="Arial" w:eastAsiaTheme="minorEastAsia" w:hAnsi="Arial" w:cs="Arial"/>
          <w:b/>
          <w:lang w:eastAsia="es-PE"/>
        </w:rPr>
        <w:lastRenderedPageBreak/>
        <w:t>II.</w:t>
      </w:r>
      <w:r w:rsidR="00866791">
        <w:rPr>
          <w:rFonts w:ascii="Arial" w:eastAsiaTheme="minorEastAsia" w:hAnsi="Arial" w:cs="Arial"/>
          <w:b/>
          <w:lang w:eastAsia="es-PE"/>
        </w:rPr>
        <w:t xml:space="preserve"> </w:t>
      </w:r>
      <w:r w:rsidRPr="00BB1781">
        <w:rPr>
          <w:rFonts w:ascii="Arial" w:eastAsiaTheme="minorEastAsia" w:hAnsi="Arial" w:cs="Arial"/>
          <w:b/>
          <w:lang w:eastAsia="es-PE"/>
        </w:rPr>
        <w:t xml:space="preserve"> MATERIAL Y MÉTODOS</w:t>
      </w:r>
    </w:p>
    <w:p w:rsidR="00415126" w:rsidRDefault="00415126">
      <w:pPr>
        <w:spacing w:after="20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b/>
          <w:sz w:val="20"/>
          <w:szCs w:val="20"/>
          <w:lang w:eastAsia="es-PE"/>
        </w:rPr>
        <w:t xml:space="preserve">1.- </w:t>
      </w:r>
      <w:r w:rsidR="00133A77" w:rsidRPr="00133A77">
        <w:rPr>
          <w:rFonts w:ascii="SouvenirLt Bt" w:eastAsiaTheme="minorEastAsia" w:hAnsi="SouvenirLt Bt" w:cs="Times New Roman"/>
          <w:b/>
          <w:sz w:val="20"/>
          <w:szCs w:val="20"/>
          <w:lang w:eastAsia="es-PE"/>
        </w:rPr>
        <w:t>MATERIAL</w:t>
      </w:r>
    </w:p>
    <w:p w:rsidR="00415126" w:rsidRDefault="00415126">
      <w:pPr>
        <w:autoSpaceDE w:val="0"/>
        <w:autoSpaceDN w:val="0"/>
        <w:adjustRightInd w:val="0"/>
        <w:spacing w:after="0" w:line="240" w:lineRule="auto"/>
        <w:rPr>
          <w:rFonts w:ascii="SouvenirLt Bt" w:eastAsiaTheme="minorEastAsia" w:hAnsi="SouvenirLt Bt" w:cs="Times New Roman"/>
          <w:color w:val="000000"/>
          <w:sz w:val="20"/>
          <w:szCs w:val="20"/>
          <w:lang w:eastAsia="es-PE"/>
        </w:rPr>
      </w:pPr>
      <w:r>
        <w:rPr>
          <w:rFonts w:ascii="SouvenirLt Bt" w:eastAsiaTheme="minorEastAsia" w:hAnsi="SouvenirLt Bt" w:cs="Times New Roman"/>
          <w:b/>
          <w:bCs/>
          <w:color w:val="000000"/>
          <w:sz w:val="20"/>
          <w:szCs w:val="20"/>
          <w:lang w:eastAsia="es-PE"/>
        </w:rPr>
        <w:t>1.1.- POBLACI</w:t>
      </w:r>
      <w:r w:rsidR="00133A77">
        <w:rPr>
          <w:rFonts w:ascii="SouvenirLt Bt" w:eastAsiaTheme="minorEastAsia" w:hAnsi="SouvenirLt Bt" w:cs="Times New Roman"/>
          <w:b/>
          <w:bCs/>
          <w:color w:val="000000"/>
          <w:sz w:val="20"/>
          <w:szCs w:val="20"/>
          <w:lang w:eastAsia="es-PE"/>
        </w:rPr>
        <w:t>Ó</w:t>
      </w:r>
      <w:r>
        <w:rPr>
          <w:rFonts w:ascii="SouvenirLt Bt" w:eastAsiaTheme="minorEastAsia" w:hAnsi="SouvenirLt Bt" w:cs="Times New Roman"/>
          <w:b/>
          <w:bCs/>
          <w:color w:val="000000"/>
          <w:sz w:val="20"/>
          <w:szCs w:val="20"/>
          <w:lang w:eastAsia="es-PE"/>
        </w:rPr>
        <w:t>N UNIVERSAL</w:t>
      </w:r>
    </w:p>
    <w:p w:rsidR="00415126" w:rsidRDefault="00415126">
      <w:pPr>
        <w:autoSpaceDE w:val="0"/>
        <w:autoSpaceDN w:val="0"/>
        <w:adjustRightInd w:val="0"/>
        <w:spacing w:after="0" w:line="240" w:lineRule="auto"/>
        <w:rPr>
          <w:rFonts w:ascii="SouvenirLt Bt" w:eastAsiaTheme="minorEastAsia" w:hAnsi="SouvenirLt Bt" w:cs="Times New Roman"/>
          <w:color w:val="000000"/>
          <w:sz w:val="20"/>
          <w:szCs w:val="20"/>
          <w:lang w:eastAsia="es-PE"/>
        </w:rPr>
      </w:pPr>
      <w:r>
        <w:rPr>
          <w:rFonts w:ascii="SouvenirLt Bt" w:eastAsiaTheme="minorEastAsia" w:hAnsi="SouvenirLt Bt" w:cs="Times New Roman"/>
          <w:color w:val="000000"/>
          <w:sz w:val="20"/>
          <w:szCs w:val="20"/>
          <w:lang w:eastAsia="es-PE"/>
        </w:rPr>
        <w:t>Se realizó un estudio de tipo cohorte, comparativo,  observacional, prospectivo, en  pacientes sometidos a Anestesia Total intravenosa (</w:t>
      </w:r>
      <w:r>
        <w:rPr>
          <w:rFonts w:ascii="SouvenirLt Bt" w:eastAsiaTheme="minorEastAsia" w:hAnsi="SouvenirLt Bt" w:cs="Times New Roman"/>
          <w:sz w:val="20"/>
          <w:szCs w:val="20"/>
          <w:lang w:eastAsia="es-PE"/>
        </w:rPr>
        <w:t>ATIV</w:t>
      </w:r>
      <w:r>
        <w:rPr>
          <w:rFonts w:ascii="SouvenirLt Bt" w:eastAsiaTheme="minorEastAsia" w:hAnsi="SouvenirLt Bt" w:cs="Times New Roman"/>
          <w:color w:val="000000"/>
          <w:sz w:val="20"/>
          <w:szCs w:val="20"/>
          <w:lang w:eastAsia="es-PE"/>
        </w:rPr>
        <w:t>) o Inhalatoria en el servicio de anestesiología del  Hospital Regional Docente de Trujillo.</w:t>
      </w:r>
    </w:p>
    <w:p w:rsidR="00415126" w:rsidRDefault="00415126">
      <w:pPr>
        <w:autoSpaceDE w:val="0"/>
        <w:autoSpaceDN w:val="0"/>
        <w:adjustRightInd w:val="0"/>
        <w:spacing w:after="0" w:line="240" w:lineRule="auto"/>
        <w:rPr>
          <w:rFonts w:ascii="SouvenirLt Bt" w:eastAsiaTheme="minorEastAsia" w:hAnsi="SouvenirLt Bt" w:cs="Times New Roman"/>
          <w:color w:val="000000"/>
          <w:sz w:val="20"/>
          <w:szCs w:val="20"/>
          <w:lang w:eastAsia="es-PE"/>
        </w:rPr>
      </w:pPr>
    </w:p>
    <w:p w:rsidR="00415126" w:rsidRDefault="00415126">
      <w:pPr>
        <w:spacing w:after="200" w:line="240" w:lineRule="auto"/>
        <w:jc w:val="both"/>
        <w:rPr>
          <w:rFonts w:ascii="SouvenirLt Bt" w:eastAsiaTheme="minorEastAsia" w:hAnsi="SouvenirLt Bt" w:cs="Times New Roman"/>
          <w:b/>
          <w:sz w:val="20"/>
          <w:szCs w:val="20"/>
          <w:lang w:eastAsia="es-PE"/>
        </w:rPr>
      </w:pPr>
      <w:r>
        <w:rPr>
          <w:rFonts w:ascii="SouvenirLt Bt" w:eastAsiaTheme="minorEastAsia" w:hAnsi="SouvenirLt Bt" w:cs="Times New Roman"/>
          <w:b/>
          <w:sz w:val="20"/>
          <w:szCs w:val="20"/>
          <w:lang w:eastAsia="es-PE"/>
        </w:rPr>
        <w:t xml:space="preserve">1.2- </w:t>
      </w:r>
      <w:r>
        <w:rPr>
          <w:rFonts w:ascii="SouvenirLt Bt" w:eastAsiaTheme="minorEastAsia" w:hAnsi="SouvenirLt Bt" w:cs="Times New Roman"/>
          <w:sz w:val="20"/>
          <w:szCs w:val="20"/>
          <w:lang w:eastAsia="es-PE"/>
        </w:rPr>
        <w:t xml:space="preserve"> </w:t>
      </w:r>
      <w:r>
        <w:rPr>
          <w:rFonts w:ascii="SouvenirLt Bt" w:eastAsiaTheme="minorEastAsia" w:hAnsi="SouvenirLt Bt" w:cs="Times New Roman"/>
          <w:b/>
          <w:sz w:val="20"/>
          <w:szCs w:val="20"/>
          <w:lang w:eastAsia="es-PE"/>
        </w:rPr>
        <w:t>POBLACIÓN  MUESTRAL:</w:t>
      </w:r>
    </w:p>
    <w:p w:rsidR="00415126" w:rsidRDefault="00415126">
      <w:pPr>
        <w:spacing w:after="20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La población en estudio estuvo  constituida por todos los pacientes con edades comprendidas entre 16 y 60 años programados para procedimientos quirúrgicos en los que se utilizó   Anestesia Total Intravenosa (TIVA) y Anestesia General Inhalatoria Balanceada  en forma electiva  o de emergencia en el Hospital Regional Docente de Trujillo durante el periodo de estudio comprendido entre Agosto del 2013 a Agosto del 2014.      </w:t>
      </w:r>
    </w:p>
    <w:p w:rsidR="00415126" w:rsidRDefault="00415126">
      <w:pPr>
        <w:spacing w:after="200" w:line="240" w:lineRule="auto"/>
        <w:rPr>
          <w:rFonts w:ascii="SouvenirLt Bt" w:eastAsiaTheme="minorEastAsia" w:hAnsi="SouvenirLt Bt" w:cs="Times New Roman"/>
          <w:b/>
          <w:sz w:val="20"/>
          <w:szCs w:val="20"/>
          <w:lang w:eastAsia="es-PE"/>
        </w:rPr>
      </w:pPr>
      <w:r>
        <w:rPr>
          <w:rFonts w:ascii="SouvenirLt Bt" w:eastAsiaTheme="minorEastAsia" w:hAnsi="SouvenirLt Bt" w:cs="Times New Roman"/>
          <w:b/>
          <w:sz w:val="20"/>
          <w:szCs w:val="20"/>
          <w:lang w:eastAsia="es-PE"/>
        </w:rPr>
        <w:t>2.  DETERMINACIÓN DEL TAMAÑO DE MUESTRA Y DISEÑO ESTADISTICO</w:t>
      </w:r>
      <w:r>
        <w:rPr>
          <w:rFonts w:ascii="SouvenirLt Bt" w:eastAsiaTheme="minorEastAsia" w:hAnsi="SouvenirLt Bt" w:cs="Times New Roman"/>
          <w:sz w:val="20"/>
          <w:szCs w:val="20"/>
          <w:lang w:eastAsia="es-PE"/>
        </w:rPr>
        <w:t xml:space="preserve">       </w:t>
      </w:r>
    </w:p>
    <w:p w:rsidR="00415126" w:rsidRDefault="00415126">
      <w:pPr>
        <w:spacing w:after="200" w:line="240" w:lineRule="auto"/>
        <w:rPr>
          <w:rFonts w:ascii="SouvenirLt Bt" w:hAnsi="SouvenirLt Bt" w:cs="Times New Roman"/>
          <w:sz w:val="20"/>
          <w:szCs w:val="20"/>
          <w:lang w:eastAsia="es-PE"/>
        </w:rPr>
      </w:pPr>
      <w:r>
        <w:rPr>
          <w:rFonts w:ascii="SouvenirLt Bt" w:eastAsiaTheme="minorEastAsia" w:hAnsi="SouvenirLt Bt" w:cs="Times New Roman"/>
          <w:b/>
          <w:sz w:val="20"/>
          <w:szCs w:val="20"/>
          <w:lang w:eastAsia="es-PE"/>
        </w:rPr>
        <w:t xml:space="preserve">2.1 </w:t>
      </w:r>
      <w:r>
        <w:rPr>
          <w:rFonts w:ascii="SouvenirLt Bt" w:eastAsia="Arial Unicode MS" w:hAnsi="SouvenirLt Bt" w:cs="Times New Roman"/>
          <w:b/>
          <w:sz w:val="20"/>
          <w:szCs w:val="20"/>
          <w:lang w:eastAsia="es-PE"/>
        </w:rPr>
        <w:t>TAMAÑO DE LA MUESTRA</w:t>
      </w:r>
    </w:p>
    <w:p w:rsidR="00415126" w:rsidRDefault="00415126">
      <w:pPr>
        <w:suppressAutoHyphens/>
        <w:autoSpaceDN w:val="0"/>
        <w:spacing w:after="0" w:line="240" w:lineRule="auto"/>
        <w:ind w:left="709"/>
        <w:jc w:val="both"/>
        <w:textAlignment w:val="baseline"/>
        <w:rPr>
          <w:rFonts w:ascii="SouvenirLt Bt" w:eastAsia="Times New Roman" w:hAnsi="SouvenirLt Bt" w:cs="Times New Roman"/>
          <w:kern w:val="3"/>
          <w:sz w:val="20"/>
          <w:szCs w:val="20"/>
          <w:lang w:eastAsia="ar-SA"/>
        </w:rPr>
      </w:pPr>
      <w:r>
        <w:rPr>
          <w:rFonts w:ascii="SouvenirLt Bt" w:eastAsia="Times New Roman" w:hAnsi="SouvenirLt Bt" w:cs="Times New Roman"/>
          <w:kern w:val="3"/>
          <w:sz w:val="20"/>
          <w:szCs w:val="20"/>
          <w:lang w:eastAsia="ar-SA"/>
        </w:rPr>
        <w:t xml:space="preserve">Para determinar el tamaño de la muestra se usó el programa para análisis epidemiológico de datos </w:t>
      </w:r>
      <w:proofErr w:type="spellStart"/>
      <w:r>
        <w:rPr>
          <w:rFonts w:ascii="SouvenirLt Bt" w:eastAsia="Times New Roman" w:hAnsi="SouvenirLt Bt" w:cs="Times New Roman"/>
          <w:kern w:val="3"/>
          <w:sz w:val="20"/>
          <w:szCs w:val="20"/>
          <w:lang w:eastAsia="ar-SA"/>
        </w:rPr>
        <w:t>Epidat</w:t>
      </w:r>
      <w:proofErr w:type="spellEnd"/>
      <w:r>
        <w:rPr>
          <w:rFonts w:ascii="SouvenirLt Bt" w:eastAsia="Times New Roman" w:hAnsi="SouvenirLt Bt" w:cs="Times New Roman"/>
          <w:kern w:val="3"/>
          <w:sz w:val="20"/>
          <w:szCs w:val="20"/>
          <w:lang w:eastAsia="ar-SA"/>
        </w:rPr>
        <w:t xml:space="preserve"> 4.0 tomando como referencia el estudio </w:t>
      </w:r>
      <w:r>
        <w:rPr>
          <w:rFonts w:ascii="SouvenirLt Bt" w:eastAsia="Times New Roman" w:hAnsi="SouvenirLt Bt" w:cs="Times New Roman"/>
          <w:b/>
          <w:kern w:val="3"/>
          <w:sz w:val="20"/>
          <w:szCs w:val="20"/>
          <w:lang w:eastAsia="ar-SA"/>
        </w:rPr>
        <w:t xml:space="preserve">de </w:t>
      </w:r>
      <w:proofErr w:type="spellStart"/>
      <w:r>
        <w:rPr>
          <w:rFonts w:ascii="SouvenirLt Bt" w:eastAsia="Times New Roman" w:hAnsi="SouvenirLt Bt" w:cs="Times New Roman"/>
          <w:b/>
          <w:kern w:val="3"/>
          <w:sz w:val="20"/>
          <w:szCs w:val="20"/>
          <w:lang w:eastAsia="ar-SA"/>
        </w:rPr>
        <w:t>Hohlrieder</w:t>
      </w:r>
      <w:proofErr w:type="spellEnd"/>
      <w:r>
        <w:rPr>
          <w:rFonts w:ascii="SouvenirLt Bt" w:eastAsia="Times New Roman" w:hAnsi="SouvenirLt Bt" w:cs="Times New Roman"/>
          <w:b/>
          <w:kern w:val="3"/>
          <w:sz w:val="20"/>
          <w:szCs w:val="20"/>
          <w:lang w:eastAsia="ar-SA"/>
        </w:rPr>
        <w:t xml:space="preserve"> M 2007: 587</w:t>
      </w:r>
      <w:r>
        <w:rPr>
          <w:rFonts w:ascii="SouvenirLt Bt" w:eastAsia="Times New Roman" w:hAnsi="SouvenirLt Bt" w:cs="Times New Roman"/>
          <w:kern w:val="3"/>
          <w:sz w:val="20"/>
          <w:szCs w:val="20"/>
          <w:lang w:eastAsia="ar-SA"/>
        </w:rPr>
        <w:t>. con un nivel de confianza del 95%, potencia del 80%; obteniendo una muestra de 92  pacientes para cada grupo.</w:t>
      </w:r>
    </w:p>
    <w:p w:rsidR="00415126" w:rsidRDefault="00415126">
      <w:pPr>
        <w:spacing w:after="200" w:line="240" w:lineRule="auto"/>
        <w:rPr>
          <w:rFonts w:ascii="SouvenirLt Bt" w:eastAsia="Arial Unicode MS" w:hAnsi="SouvenirLt Bt" w:cs="Times New Roman" w:hint="eastAsia"/>
          <w:b/>
          <w:sz w:val="20"/>
          <w:szCs w:val="20"/>
          <w:lang w:eastAsia="es-PE"/>
        </w:rPr>
      </w:pPr>
    </w:p>
    <w:p w:rsidR="00415126" w:rsidRDefault="00415126">
      <w:pPr>
        <w:spacing w:after="200" w:line="240" w:lineRule="auto"/>
        <w:jc w:val="center"/>
        <w:rPr>
          <w:rFonts w:ascii="SouvenirLt Bt" w:eastAsia="Arial Unicode MS" w:hAnsi="SouvenirLt Bt" w:cs="Times New Roman" w:hint="eastAsia"/>
          <w:b/>
          <w:sz w:val="20"/>
          <w:szCs w:val="20"/>
          <w:lang w:eastAsia="es-PE"/>
        </w:rPr>
      </w:pPr>
      <w:r>
        <w:rPr>
          <w:rFonts w:ascii="SouvenirLt Bt" w:eastAsia="Arial Unicode MS" w:hAnsi="SouvenirLt Bt" w:cs="Times New Roman"/>
          <w:b/>
          <w:noProof/>
          <w:sz w:val="20"/>
          <w:szCs w:val="20"/>
          <w:lang w:eastAsia="es-PE"/>
        </w:rPr>
        <w:drawing>
          <wp:inline distT="0" distB="0" distL="0" distR="0" wp14:anchorId="6D6AA6CA" wp14:editId="2F8D7B3C">
            <wp:extent cx="3381375" cy="15811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1375" cy="1581150"/>
                    </a:xfrm>
                    <a:prstGeom prst="rect">
                      <a:avLst/>
                    </a:prstGeom>
                    <a:noFill/>
                    <a:ln>
                      <a:noFill/>
                    </a:ln>
                  </pic:spPr>
                </pic:pic>
              </a:graphicData>
            </a:graphic>
          </wp:inline>
        </w:drawing>
      </w:r>
    </w:p>
    <w:p w:rsidR="00415126" w:rsidRDefault="00415126">
      <w:pPr>
        <w:spacing w:after="200" w:line="240" w:lineRule="auto"/>
        <w:jc w:val="center"/>
        <w:rPr>
          <w:rFonts w:ascii="SouvenirLt Bt" w:eastAsia="Arial Unicode MS" w:hAnsi="SouvenirLt Bt" w:cs="Times New Roman" w:hint="eastAsia"/>
          <w:b/>
          <w:sz w:val="20"/>
          <w:szCs w:val="20"/>
          <w:lang w:eastAsia="es-PE"/>
        </w:rPr>
      </w:pPr>
      <w:r>
        <w:rPr>
          <w:rFonts w:ascii="SouvenirLt Bt" w:eastAsiaTheme="minorEastAsia" w:hAnsi="SouvenirLt Bt"/>
          <w:sz w:val="20"/>
          <w:szCs w:val="20"/>
          <w:lang w:eastAsia="es-PE"/>
        </w:rPr>
        <w:object w:dxaOrig="4890" w:dyaOrig="1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67.5pt" o:ole="">
            <v:imagedata r:id="rId10" o:title=""/>
          </v:shape>
          <o:OLEObject Type="Embed" ProgID="PBrush" ShapeID="_x0000_i1025" DrawAspect="Content" ObjectID="_1555226056" r:id="rId11"/>
        </w:object>
      </w:r>
    </w:p>
    <w:p w:rsidR="00415126" w:rsidRDefault="00415126">
      <w:pPr>
        <w:autoSpaceDE w:val="0"/>
        <w:autoSpaceDN w:val="0"/>
        <w:adjustRightInd w:val="0"/>
        <w:spacing w:before="192" w:after="0" w:line="240" w:lineRule="auto"/>
        <w:rPr>
          <w:rFonts w:ascii="SouvenirLt Bt" w:eastAsia="Arial Unicode MS" w:hAnsi="SouvenirLt Bt" w:cs="Times New Roman" w:hint="eastAsia"/>
          <w:b/>
          <w:bCs/>
          <w:sz w:val="20"/>
          <w:szCs w:val="20"/>
          <w:lang w:val="es-ES_tradnl" w:eastAsia="es-ES_tradnl"/>
        </w:rPr>
      </w:pPr>
      <w:r>
        <w:rPr>
          <w:rFonts w:ascii="SouvenirLt Bt" w:eastAsia="Arial Unicode MS" w:hAnsi="SouvenirLt Bt" w:cs="Times New Roman"/>
          <w:b/>
          <w:bCs/>
          <w:sz w:val="20"/>
          <w:szCs w:val="20"/>
          <w:lang w:val="es-ES_tradnl" w:eastAsia="es-ES_tradnl"/>
        </w:rPr>
        <w:t>2.2.- UNIDAD DE ANÁLISIS</w:t>
      </w:r>
    </w:p>
    <w:p w:rsidR="00415126" w:rsidRDefault="00415126">
      <w:pPr>
        <w:autoSpaceDE w:val="0"/>
        <w:autoSpaceDN w:val="0"/>
        <w:adjustRightInd w:val="0"/>
        <w:spacing w:before="10" w:after="0" w:line="240" w:lineRule="auto"/>
        <w:ind w:left="730"/>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La unidad de análisis la constituyó cada uno de los pacientes de 16 a 60 años que fueron  programados para procedimientos quirúrgicos con Anestesia Total Intravenosa (</w:t>
      </w:r>
      <w:r>
        <w:rPr>
          <w:rFonts w:ascii="SouvenirLt Bt" w:eastAsiaTheme="minorEastAsia" w:hAnsi="SouvenirLt Bt" w:cs="Times New Roman"/>
          <w:sz w:val="20"/>
          <w:szCs w:val="20"/>
          <w:lang w:eastAsia="es-PE"/>
        </w:rPr>
        <w:t>ATIV</w:t>
      </w:r>
      <w:r>
        <w:rPr>
          <w:rFonts w:ascii="SouvenirLt Bt" w:eastAsia="Arial Unicode MS" w:hAnsi="SouvenirLt Bt" w:cs="Times New Roman"/>
          <w:sz w:val="20"/>
          <w:szCs w:val="20"/>
          <w:lang w:val="es-ES_tradnl" w:eastAsia="es-ES_tradnl"/>
        </w:rPr>
        <w:t>)  y Anestesia General Inhalatoria Balanceada durante el periodo de estudio Agosto 2013  - Agosto 2014 en el Hospital Regional Docente de Trujillo.</w:t>
      </w:r>
    </w:p>
    <w:p w:rsidR="00415126" w:rsidRDefault="00415126">
      <w:pPr>
        <w:autoSpaceDE w:val="0"/>
        <w:autoSpaceDN w:val="0"/>
        <w:adjustRightInd w:val="0"/>
        <w:spacing w:after="0" w:line="240" w:lineRule="auto"/>
        <w:rPr>
          <w:rFonts w:ascii="SouvenirLt Bt" w:eastAsia="Arial Unicode MS" w:hAnsi="SouvenirLt Bt" w:cs="Times New Roman" w:hint="eastAsia"/>
          <w:sz w:val="20"/>
          <w:szCs w:val="20"/>
          <w:lang w:val="es-ES_tradnl" w:eastAsia="es-ES_tradnl"/>
        </w:rPr>
      </w:pPr>
    </w:p>
    <w:p w:rsidR="00415126" w:rsidRDefault="00415126">
      <w:pPr>
        <w:autoSpaceDE w:val="0"/>
        <w:autoSpaceDN w:val="0"/>
        <w:adjustRightInd w:val="0"/>
        <w:spacing w:before="72" w:after="0" w:line="240" w:lineRule="auto"/>
        <w:rPr>
          <w:rFonts w:ascii="SouvenirLt Bt" w:eastAsia="Arial Unicode MS" w:hAnsi="SouvenirLt Bt" w:cs="Times New Roman" w:hint="eastAsia"/>
          <w:b/>
          <w:bCs/>
          <w:sz w:val="20"/>
          <w:szCs w:val="20"/>
          <w:lang w:val="es-ES_tradnl" w:eastAsia="es-ES_tradnl"/>
        </w:rPr>
      </w:pPr>
      <w:r>
        <w:rPr>
          <w:rFonts w:ascii="SouvenirLt Bt" w:eastAsia="Arial Unicode MS" w:hAnsi="SouvenirLt Bt" w:cs="Times New Roman"/>
          <w:b/>
          <w:bCs/>
          <w:sz w:val="20"/>
          <w:szCs w:val="20"/>
          <w:lang w:val="es-ES_tradnl" w:eastAsia="es-ES_tradnl"/>
        </w:rPr>
        <w:t>2.3.- UNIDAD DE MUESTREO</w:t>
      </w:r>
    </w:p>
    <w:p w:rsidR="00415126" w:rsidRDefault="00415126">
      <w:pPr>
        <w:autoSpaceDE w:val="0"/>
        <w:autoSpaceDN w:val="0"/>
        <w:adjustRightInd w:val="0"/>
        <w:spacing w:before="173" w:after="0" w:line="240" w:lineRule="auto"/>
        <w:ind w:left="763"/>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La unidad de análisis y de muestreo son equivalentes</w:t>
      </w:r>
    </w:p>
    <w:p w:rsidR="00415126" w:rsidRDefault="00415126">
      <w:pPr>
        <w:autoSpaceDE w:val="0"/>
        <w:autoSpaceDN w:val="0"/>
        <w:adjustRightInd w:val="0"/>
        <w:spacing w:before="120" w:after="0" w:line="240" w:lineRule="auto"/>
        <w:ind w:left="816"/>
        <w:rPr>
          <w:rFonts w:ascii="SouvenirLt Bt" w:eastAsia="Arial Unicode MS" w:hAnsi="SouvenirLt Bt" w:cs="Times New Roman" w:hint="eastAsia"/>
          <w:b/>
          <w:bCs/>
          <w:sz w:val="20"/>
          <w:szCs w:val="20"/>
          <w:lang w:val="es-ES_tradnl" w:eastAsia="es-ES_tradnl"/>
        </w:rPr>
      </w:pPr>
      <w:r>
        <w:rPr>
          <w:rFonts w:ascii="SouvenirLt Bt" w:eastAsia="Arial Unicode MS" w:hAnsi="SouvenirLt Bt" w:cs="Times New Roman"/>
          <w:b/>
          <w:bCs/>
          <w:sz w:val="20"/>
          <w:szCs w:val="20"/>
          <w:lang w:val="es-ES_tradnl" w:eastAsia="es-ES_tradnl"/>
        </w:rPr>
        <w:t>CRITERIOS DE INCLUSIÓN</w:t>
      </w:r>
    </w:p>
    <w:p w:rsidR="00415126" w:rsidRDefault="00415126">
      <w:pPr>
        <w:autoSpaceDE w:val="0"/>
        <w:autoSpaceDN w:val="0"/>
        <w:adjustRightInd w:val="0"/>
        <w:spacing w:before="10" w:after="0" w:line="240" w:lineRule="auto"/>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 xml:space="preserve">              - Pacientes  que recibirán Anestesia Total Intravenosa (TIVA)</w:t>
      </w:r>
    </w:p>
    <w:p w:rsidR="00415126" w:rsidRDefault="00415126">
      <w:pPr>
        <w:autoSpaceDE w:val="0"/>
        <w:autoSpaceDN w:val="0"/>
        <w:adjustRightInd w:val="0"/>
        <w:spacing w:before="10" w:after="0" w:line="240" w:lineRule="auto"/>
        <w:rPr>
          <w:rFonts w:ascii="SouvenirLt Bt" w:eastAsia="Arial Unicode MS" w:hAnsi="SouvenirLt Bt" w:cs="Times New Roman" w:hint="eastAsia"/>
          <w:iCs/>
          <w:sz w:val="20"/>
          <w:szCs w:val="20"/>
          <w:lang w:val="es-ES_tradnl" w:eastAsia="es-ES_tradnl"/>
        </w:rPr>
      </w:pPr>
      <w:r>
        <w:rPr>
          <w:rFonts w:ascii="SouvenirLt Bt" w:eastAsia="Arial Unicode MS" w:hAnsi="SouvenirLt Bt" w:cs="Times New Roman"/>
          <w:sz w:val="20"/>
          <w:szCs w:val="20"/>
          <w:lang w:val="es-ES_tradnl" w:eastAsia="es-ES_tradnl"/>
        </w:rPr>
        <w:t xml:space="preserve">              - Pacientes que recibirán Anestesia General Inhalatoria </w:t>
      </w:r>
      <w:r>
        <w:rPr>
          <w:rFonts w:ascii="SouvenirLt Bt" w:eastAsia="Arial Unicode MS" w:hAnsi="SouvenirLt Bt" w:cs="Times New Roman"/>
          <w:iCs/>
          <w:sz w:val="20"/>
          <w:szCs w:val="20"/>
          <w:lang w:val="es-ES_tradnl" w:eastAsia="es-ES_tradnl"/>
        </w:rPr>
        <w:t xml:space="preserve"> </w:t>
      </w:r>
    </w:p>
    <w:p w:rsidR="00415126" w:rsidRDefault="00415126">
      <w:pPr>
        <w:autoSpaceDE w:val="0"/>
        <w:autoSpaceDN w:val="0"/>
        <w:adjustRightInd w:val="0"/>
        <w:spacing w:before="10" w:after="0" w:line="240" w:lineRule="auto"/>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iCs/>
          <w:sz w:val="20"/>
          <w:szCs w:val="20"/>
          <w:lang w:val="es-ES_tradnl" w:eastAsia="es-ES_tradnl"/>
        </w:rPr>
        <w:t xml:space="preserve">              - </w:t>
      </w:r>
      <w:r>
        <w:rPr>
          <w:rFonts w:ascii="SouvenirLt Bt" w:eastAsia="Arial Unicode MS" w:hAnsi="SouvenirLt Bt" w:cs="Times New Roman"/>
          <w:sz w:val="20"/>
          <w:szCs w:val="20"/>
          <w:lang w:val="es-ES_tradnl" w:eastAsia="es-ES_tradnl"/>
        </w:rPr>
        <w:t>Edad comprendida entre 16 a 60 años</w:t>
      </w:r>
    </w:p>
    <w:p w:rsidR="00415126" w:rsidRDefault="00415126">
      <w:pPr>
        <w:autoSpaceDE w:val="0"/>
        <w:autoSpaceDN w:val="0"/>
        <w:adjustRightInd w:val="0"/>
        <w:spacing w:before="10" w:after="0" w:line="240" w:lineRule="auto"/>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iCs/>
          <w:sz w:val="20"/>
          <w:szCs w:val="20"/>
          <w:lang w:val="es-ES_tradnl" w:eastAsia="es-ES_tradnl"/>
        </w:rPr>
        <w:t xml:space="preserve">              -</w:t>
      </w:r>
      <w:r>
        <w:rPr>
          <w:rFonts w:ascii="SouvenirLt Bt" w:eastAsia="Arial Unicode MS" w:hAnsi="SouvenirLt Bt" w:cs="Times New Roman"/>
          <w:sz w:val="20"/>
          <w:szCs w:val="20"/>
          <w:lang w:val="es-ES_tradnl" w:eastAsia="es-ES_tradnl"/>
        </w:rPr>
        <w:t xml:space="preserve"> Clasificación ASA I-II-III</w:t>
      </w:r>
    </w:p>
    <w:p w:rsidR="00415126" w:rsidRDefault="00415126">
      <w:pPr>
        <w:autoSpaceDE w:val="0"/>
        <w:autoSpaceDN w:val="0"/>
        <w:adjustRightInd w:val="0"/>
        <w:spacing w:before="10" w:after="0" w:line="240" w:lineRule="auto"/>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iCs/>
          <w:sz w:val="20"/>
          <w:szCs w:val="20"/>
          <w:lang w:val="es-ES_tradnl" w:eastAsia="es-ES_tradnl"/>
        </w:rPr>
        <w:t xml:space="preserve">              -</w:t>
      </w:r>
      <w:r>
        <w:rPr>
          <w:rFonts w:ascii="SouvenirLt Bt" w:eastAsia="Arial Unicode MS" w:hAnsi="SouvenirLt Bt" w:cs="Times New Roman"/>
          <w:sz w:val="20"/>
          <w:szCs w:val="20"/>
          <w:lang w:val="es-ES_tradnl" w:eastAsia="es-ES_tradnl"/>
        </w:rPr>
        <w:t xml:space="preserve"> Ambos sexos</w:t>
      </w:r>
    </w:p>
    <w:p w:rsidR="00415126" w:rsidRDefault="00415126">
      <w:pPr>
        <w:autoSpaceDE w:val="0"/>
        <w:autoSpaceDN w:val="0"/>
        <w:adjustRightInd w:val="0"/>
        <w:spacing w:before="10" w:after="0" w:line="240" w:lineRule="auto"/>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iCs/>
          <w:sz w:val="20"/>
          <w:szCs w:val="20"/>
          <w:lang w:val="es-ES_tradnl" w:eastAsia="es-ES_tradnl"/>
        </w:rPr>
        <w:lastRenderedPageBreak/>
        <w:t xml:space="preserve">              -</w:t>
      </w:r>
      <w:r>
        <w:rPr>
          <w:rFonts w:ascii="SouvenirLt Bt" w:eastAsia="Arial Unicode MS" w:hAnsi="SouvenirLt Bt" w:cs="Times New Roman"/>
          <w:sz w:val="20"/>
          <w:szCs w:val="20"/>
          <w:lang w:val="es-ES_tradnl" w:eastAsia="es-ES_tradnl"/>
        </w:rPr>
        <w:t xml:space="preserve"> Cirugía electiva y de emergencia.</w:t>
      </w:r>
    </w:p>
    <w:p w:rsidR="00415126" w:rsidRDefault="00415126">
      <w:pPr>
        <w:autoSpaceDE w:val="0"/>
        <w:autoSpaceDN w:val="0"/>
        <w:adjustRightInd w:val="0"/>
        <w:spacing w:before="10" w:after="0" w:line="240" w:lineRule="auto"/>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 xml:space="preserve">               - De preferencia pacientes sin antecedentes de anestesias previas.</w:t>
      </w:r>
    </w:p>
    <w:p w:rsidR="00CB1FBF" w:rsidRDefault="00CB1FBF">
      <w:pPr>
        <w:autoSpaceDE w:val="0"/>
        <w:autoSpaceDN w:val="0"/>
        <w:adjustRightInd w:val="0"/>
        <w:spacing w:before="10" w:after="0" w:line="240" w:lineRule="auto"/>
        <w:rPr>
          <w:rFonts w:ascii="SouvenirLt Bt" w:eastAsia="Arial Unicode MS" w:hAnsi="SouvenirLt Bt" w:cs="Times New Roman" w:hint="eastAsia"/>
          <w:sz w:val="20"/>
          <w:szCs w:val="20"/>
          <w:lang w:val="es-ES_tradnl" w:eastAsia="es-ES_tradnl"/>
        </w:rPr>
      </w:pPr>
    </w:p>
    <w:p w:rsidR="00415126" w:rsidRDefault="00415126">
      <w:pPr>
        <w:autoSpaceDE w:val="0"/>
        <w:autoSpaceDN w:val="0"/>
        <w:adjustRightInd w:val="0"/>
        <w:spacing w:before="10" w:after="0" w:line="240" w:lineRule="auto"/>
        <w:rPr>
          <w:rFonts w:ascii="SouvenirLt Bt" w:eastAsia="Arial Unicode MS" w:hAnsi="SouvenirLt Bt" w:cs="Times New Roman" w:hint="eastAsia"/>
          <w:b/>
          <w:i/>
          <w:iCs/>
          <w:sz w:val="20"/>
          <w:szCs w:val="20"/>
          <w:lang w:val="es-ES_tradnl" w:eastAsia="es-ES_tradnl"/>
        </w:rPr>
      </w:pPr>
      <w:r>
        <w:rPr>
          <w:rFonts w:ascii="SouvenirLt Bt" w:eastAsia="Arial Unicode MS" w:hAnsi="SouvenirLt Bt" w:cs="Times New Roman"/>
          <w:i/>
          <w:iCs/>
          <w:sz w:val="20"/>
          <w:szCs w:val="20"/>
          <w:lang w:val="es-ES_tradnl" w:eastAsia="es-ES_tradnl"/>
        </w:rPr>
        <w:t xml:space="preserve">          </w:t>
      </w:r>
      <w:r>
        <w:rPr>
          <w:rFonts w:ascii="SouvenirLt Bt" w:eastAsia="Arial Unicode MS" w:hAnsi="SouvenirLt Bt" w:cs="Times New Roman"/>
          <w:b/>
          <w:i/>
          <w:iCs/>
          <w:sz w:val="20"/>
          <w:szCs w:val="20"/>
          <w:lang w:val="es-ES_tradnl" w:eastAsia="es-ES_tradnl"/>
        </w:rPr>
        <w:t xml:space="preserve"> </w:t>
      </w:r>
      <w:r>
        <w:rPr>
          <w:rFonts w:ascii="SouvenirLt Bt" w:eastAsia="Arial Unicode MS" w:hAnsi="SouvenirLt Bt" w:cs="Times New Roman"/>
          <w:b/>
          <w:bCs/>
          <w:sz w:val="20"/>
          <w:szCs w:val="20"/>
          <w:lang w:val="es-ES_tradnl" w:eastAsia="es-ES_tradnl"/>
        </w:rPr>
        <w:t>CRITERIOS DE EXCLUSIÓN</w:t>
      </w:r>
    </w:p>
    <w:p w:rsidR="00415126" w:rsidRDefault="00415126">
      <w:pPr>
        <w:tabs>
          <w:tab w:val="left" w:pos="1354"/>
        </w:tabs>
        <w:autoSpaceDE w:val="0"/>
        <w:autoSpaceDN w:val="0"/>
        <w:adjustRightInd w:val="0"/>
        <w:spacing w:before="5" w:after="0" w:line="240" w:lineRule="auto"/>
        <w:ind w:left="878"/>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 Hipertensión arterial no controlada.</w:t>
      </w:r>
    </w:p>
    <w:p w:rsidR="00415126" w:rsidRDefault="00415126">
      <w:pPr>
        <w:tabs>
          <w:tab w:val="left" w:pos="1354"/>
        </w:tabs>
        <w:autoSpaceDE w:val="0"/>
        <w:autoSpaceDN w:val="0"/>
        <w:adjustRightInd w:val="0"/>
        <w:spacing w:before="14" w:after="0" w:line="240" w:lineRule="auto"/>
        <w:ind w:left="878"/>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 Trastornos cardiovasculares</w:t>
      </w:r>
    </w:p>
    <w:p w:rsidR="00415126" w:rsidRDefault="00415126">
      <w:pPr>
        <w:tabs>
          <w:tab w:val="left" w:pos="1354"/>
        </w:tabs>
        <w:autoSpaceDE w:val="0"/>
        <w:autoSpaceDN w:val="0"/>
        <w:adjustRightInd w:val="0"/>
        <w:spacing w:after="0" w:line="240" w:lineRule="auto"/>
        <w:ind w:left="893"/>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 Enfermos con alteración de la conciencia.</w:t>
      </w:r>
    </w:p>
    <w:p w:rsidR="00415126" w:rsidRDefault="00415126">
      <w:pPr>
        <w:tabs>
          <w:tab w:val="left" w:pos="1354"/>
        </w:tabs>
        <w:autoSpaceDE w:val="0"/>
        <w:autoSpaceDN w:val="0"/>
        <w:adjustRightInd w:val="0"/>
        <w:spacing w:after="0" w:line="240" w:lineRule="auto"/>
        <w:ind w:left="893"/>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 Pacientes que necesiten ventilador en el post operatorio</w:t>
      </w:r>
    </w:p>
    <w:p w:rsidR="00415126" w:rsidRDefault="00415126">
      <w:pPr>
        <w:tabs>
          <w:tab w:val="left" w:pos="1354"/>
        </w:tabs>
        <w:autoSpaceDE w:val="0"/>
        <w:autoSpaceDN w:val="0"/>
        <w:adjustRightInd w:val="0"/>
        <w:spacing w:after="0" w:line="240" w:lineRule="auto"/>
        <w:ind w:left="893"/>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 Que paciente rehúse  la técnica</w:t>
      </w:r>
    </w:p>
    <w:p w:rsidR="00415126" w:rsidRDefault="00415126">
      <w:pPr>
        <w:tabs>
          <w:tab w:val="left" w:pos="1354"/>
        </w:tabs>
        <w:autoSpaceDE w:val="0"/>
        <w:autoSpaceDN w:val="0"/>
        <w:adjustRightInd w:val="0"/>
        <w:spacing w:after="0" w:line="240" w:lineRule="auto"/>
        <w:ind w:left="893"/>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 Pacientes que durante el acto quirúrgico se cambie de técnica</w:t>
      </w:r>
    </w:p>
    <w:p w:rsidR="00415126" w:rsidRDefault="00415126">
      <w:pPr>
        <w:tabs>
          <w:tab w:val="left" w:pos="1354"/>
        </w:tabs>
        <w:autoSpaceDE w:val="0"/>
        <w:autoSpaceDN w:val="0"/>
        <w:adjustRightInd w:val="0"/>
        <w:spacing w:after="0" w:line="240" w:lineRule="auto"/>
        <w:ind w:left="898"/>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 Obesos</w:t>
      </w:r>
    </w:p>
    <w:p w:rsidR="00415126" w:rsidRDefault="00415126">
      <w:pPr>
        <w:tabs>
          <w:tab w:val="left" w:pos="1354"/>
        </w:tabs>
        <w:autoSpaceDE w:val="0"/>
        <w:autoSpaceDN w:val="0"/>
        <w:adjustRightInd w:val="0"/>
        <w:spacing w:after="0" w:line="240" w:lineRule="auto"/>
        <w:ind w:left="898"/>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 xml:space="preserve">- </w:t>
      </w:r>
      <w:proofErr w:type="spellStart"/>
      <w:r>
        <w:rPr>
          <w:rFonts w:ascii="SouvenirLt Bt" w:eastAsia="Arial Unicode MS" w:hAnsi="SouvenirLt Bt" w:cs="Times New Roman"/>
          <w:sz w:val="20"/>
          <w:szCs w:val="20"/>
          <w:lang w:val="es-ES_tradnl" w:eastAsia="es-ES_tradnl"/>
        </w:rPr>
        <w:t>Mallampati</w:t>
      </w:r>
      <w:proofErr w:type="spellEnd"/>
      <w:r>
        <w:rPr>
          <w:rFonts w:ascii="SouvenirLt Bt" w:eastAsia="Arial Unicode MS" w:hAnsi="SouvenirLt Bt" w:cs="Times New Roman"/>
          <w:sz w:val="20"/>
          <w:szCs w:val="20"/>
          <w:lang w:val="es-ES_tradnl" w:eastAsia="es-ES_tradnl"/>
        </w:rPr>
        <w:t xml:space="preserve">  IV</w:t>
      </w:r>
    </w:p>
    <w:p w:rsidR="00415126" w:rsidRDefault="00415126">
      <w:pPr>
        <w:tabs>
          <w:tab w:val="left" w:pos="1354"/>
        </w:tabs>
        <w:autoSpaceDE w:val="0"/>
        <w:autoSpaceDN w:val="0"/>
        <w:adjustRightInd w:val="0"/>
        <w:spacing w:after="0" w:line="240" w:lineRule="auto"/>
        <w:ind w:left="898"/>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 Consentimiento informado no firmado</w:t>
      </w:r>
    </w:p>
    <w:p w:rsidR="00415126" w:rsidRDefault="00415126">
      <w:pPr>
        <w:autoSpaceDE w:val="0"/>
        <w:autoSpaceDN w:val="0"/>
        <w:adjustRightInd w:val="0"/>
        <w:spacing w:after="0" w:line="240" w:lineRule="auto"/>
        <w:rPr>
          <w:rFonts w:ascii="SouvenirLt Bt" w:eastAsia="Arial Unicode MS" w:hAnsi="SouvenirLt Bt" w:cs="Times New Roman" w:hint="eastAsia"/>
          <w:sz w:val="20"/>
          <w:szCs w:val="20"/>
          <w:lang w:val="es-ES_tradnl" w:eastAsia="es-ES_tradnl"/>
        </w:rPr>
      </w:pPr>
    </w:p>
    <w:p w:rsidR="00415126" w:rsidRDefault="00415126">
      <w:pPr>
        <w:autoSpaceDE w:val="0"/>
        <w:autoSpaceDN w:val="0"/>
        <w:adjustRightInd w:val="0"/>
        <w:spacing w:after="0" w:line="240" w:lineRule="auto"/>
        <w:rPr>
          <w:rFonts w:ascii="SouvenirLt Bt" w:eastAsia="Arial Unicode MS" w:hAnsi="SouvenirLt Bt" w:cs="Times New Roman" w:hint="eastAsia"/>
          <w:sz w:val="20"/>
          <w:szCs w:val="20"/>
          <w:lang w:val="es-ES_tradnl" w:eastAsia="es-ES_tradnl"/>
        </w:rPr>
      </w:pPr>
    </w:p>
    <w:p w:rsidR="00415126" w:rsidRDefault="00415126">
      <w:pPr>
        <w:autoSpaceDE w:val="0"/>
        <w:autoSpaceDN w:val="0"/>
        <w:adjustRightInd w:val="0"/>
        <w:spacing w:before="82" w:after="0" w:line="240" w:lineRule="auto"/>
        <w:rPr>
          <w:rFonts w:ascii="SouvenirLt Bt" w:eastAsia="Arial Unicode MS" w:hAnsi="SouvenirLt Bt" w:cs="Times New Roman" w:hint="eastAsia"/>
          <w:b/>
          <w:bCs/>
          <w:sz w:val="20"/>
          <w:szCs w:val="20"/>
          <w:lang w:val="es-ES_tradnl" w:eastAsia="es-ES_tradnl"/>
        </w:rPr>
      </w:pPr>
      <w:r>
        <w:rPr>
          <w:rFonts w:ascii="SouvenirLt Bt" w:eastAsia="Arial Unicode MS" w:hAnsi="SouvenirLt Bt" w:cs="Times New Roman"/>
          <w:b/>
          <w:bCs/>
          <w:sz w:val="20"/>
          <w:szCs w:val="20"/>
          <w:lang w:val="es-ES_tradnl" w:eastAsia="es-ES_tradnl"/>
        </w:rPr>
        <w:t>3. DEFINICIONES OPERACIONALES</w:t>
      </w:r>
    </w:p>
    <w:p w:rsidR="00415126" w:rsidRDefault="00415126">
      <w:pPr>
        <w:autoSpaceDE w:val="0"/>
        <w:autoSpaceDN w:val="0"/>
        <w:adjustRightInd w:val="0"/>
        <w:spacing w:before="82" w:after="0" w:line="240" w:lineRule="auto"/>
        <w:rPr>
          <w:rFonts w:ascii="SouvenirLt Bt" w:eastAsia="Arial Unicode MS" w:hAnsi="SouvenirLt Bt" w:cs="Times New Roman" w:hint="eastAsia"/>
          <w:b/>
          <w:bCs/>
          <w:sz w:val="20"/>
          <w:szCs w:val="20"/>
          <w:lang w:val="es-ES_tradnl" w:eastAsia="es-ES_tradnl"/>
        </w:rPr>
      </w:pPr>
      <w:r>
        <w:rPr>
          <w:rFonts w:ascii="SouvenirLt Bt" w:eastAsia="Arial Unicode MS" w:hAnsi="SouvenirLt Bt" w:cs="Times New Roman"/>
          <w:b/>
          <w:bCs/>
          <w:sz w:val="20"/>
          <w:szCs w:val="20"/>
          <w:lang w:val="es-ES_tradnl" w:eastAsia="es-ES_tradnl"/>
        </w:rPr>
        <w:t xml:space="preserve">        ANESTESIA TOTAL INTRAVENOSA (</w:t>
      </w:r>
      <w:r>
        <w:rPr>
          <w:rFonts w:ascii="SouvenirLt Bt" w:eastAsiaTheme="minorEastAsia" w:hAnsi="SouvenirLt Bt" w:cs="Times New Roman"/>
          <w:sz w:val="20"/>
          <w:szCs w:val="20"/>
          <w:lang w:eastAsia="es-PE"/>
        </w:rPr>
        <w:t>ATIV</w:t>
      </w:r>
      <w:r>
        <w:rPr>
          <w:rFonts w:ascii="SouvenirLt Bt" w:eastAsia="Arial Unicode MS" w:hAnsi="SouvenirLt Bt" w:cs="Times New Roman"/>
          <w:b/>
          <w:bCs/>
          <w:sz w:val="20"/>
          <w:szCs w:val="20"/>
          <w:lang w:val="es-ES_tradnl" w:eastAsia="es-ES_tradnl"/>
        </w:rPr>
        <w:t>)</w:t>
      </w:r>
    </w:p>
    <w:p w:rsidR="00415126" w:rsidRDefault="00415126" w:rsidP="00CB1FBF">
      <w:pPr>
        <w:autoSpaceDE w:val="0"/>
        <w:autoSpaceDN w:val="0"/>
        <w:adjustRightInd w:val="0"/>
        <w:spacing w:after="0" w:line="240" w:lineRule="auto"/>
        <w:ind w:left="426"/>
        <w:jc w:val="both"/>
        <w:rPr>
          <w:rFonts w:ascii="SouvenirLt Bt" w:eastAsiaTheme="minorEastAsia" w:hAnsi="SouvenirLt Bt" w:cs="Times New Roman"/>
          <w:i/>
          <w:iCs/>
          <w:color w:val="000000"/>
          <w:sz w:val="20"/>
          <w:szCs w:val="20"/>
          <w:lang w:eastAsia="es-PE"/>
        </w:rPr>
      </w:pPr>
      <w:r>
        <w:rPr>
          <w:rFonts w:ascii="SouvenirLt Bt" w:eastAsia="BookmanOldStyle" w:hAnsi="SouvenirLt Bt" w:cs="Times New Roman"/>
          <w:color w:val="000000"/>
          <w:sz w:val="20"/>
          <w:szCs w:val="20"/>
          <w:lang w:eastAsia="es-PE"/>
        </w:rPr>
        <w:t>La anestesia total intravenosa (</w:t>
      </w:r>
      <w:r>
        <w:rPr>
          <w:rFonts w:ascii="SouvenirLt Bt" w:eastAsiaTheme="minorEastAsia" w:hAnsi="SouvenirLt Bt" w:cs="Times New Roman"/>
          <w:sz w:val="20"/>
          <w:szCs w:val="20"/>
          <w:lang w:eastAsia="es-PE"/>
        </w:rPr>
        <w:t>ATIV</w:t>
      </w:r>
      <w:r>
        <w:rPr>
          <w:rFonts w:ascii="SouvenirLt Bt" w:eastAsia="BookmanOldStyle" w:hAnsi="SouvenirLt Bt" w:cs="Times New Roman"/>
          <w:color w:val="000000"/>
          <w:sz w:val="20"/>
          <w:szCs w:val="20"/>
          <w:lang w:eastAsia="es-PE"/>
        </w:rPr>
        <w:t>) es una técnica de anestesia general en la cual ese administra por vía intravenosa, exclusivamente una combinación de medicamentos en ausencia de cualquier agente anestésico inhalado, incluido el óxido nitroso.</w:t>
      </w:r>
      <w:r w:rsidR="00CB1FBF">
        <w:rPr>
          <w:rFonts w:ascii="SouvenirLt Bt" w:eastAsia="BookmanOldStyle" w:hAnsi="SouvenirLt Bt" w:cs="Times New Roman"/>
          <w:color w:val="000000"/>
          <w:sz w:val="20"/>
          <w:szCs w:val="20"/>
          <w:lang w:eastAsia="es-PE"/>
        </w:rPr>
        <w:t xml:space="preserve"> </w:t>
      </w:r>
      <w:r>
        <w:rPr>
          <w:rFonts w:ascii="SouvenirLt Bt" w:eastAsia="BookmanOldStyle" w:hAnsi="SouvenirLt Bt" w:cs="Times New Roman"/>
          <w:color w:val="000000"/>
          <w:sz w:val="20"/>
          <w:szCs w:val="20"/>
          <w:lang w:eastAsia="es-PE"/>
        </w:rPr>
        <w:t>Vanegas. 2008:296.</w:t>
      </w:r>
    </w:p>
    <w:p w:rsidR="00415126" w:rsidRDefault="00415126">
      <w:pPr>
        <w:autoSpaceDE w:val="0"/>
        <w:autoSpaceDN w:val="0"/>
        <w:adjustRightInd w:val="0"/>
        <w:spacing w:before="221" w:after="0" w:line="240" w:lineRule="auto"/>
        <w:rPr>
          <w:rFonts w:ascii="SouvenirLt Bt" w:eastAsia="Arial Unicode MS" w:hAnsi="SouvenirLt Bt" w:cs="Times New Roman" w:hint="eastAsia"/>
          <w:b/>
          <w:iCs/>
          <w:spacing w:val="20"/>
          <w:sz w:val="20"/>
          <w:szCs w:val="20"/>
          <w:lang w:val="es-ES_tradnl" w:eastAsia="es-ES_tradnl"/>
        </w:rPr>
      </w:pPr>
      <w:r>
        <w:rPr>
          <w:rFonts w:ascii="SouvenirLt Bt" w:eastAsia="Arial Unicode MS" w:hAnsi="SouvenirLt Bt" w:cs="Times New Roman"/>
          <w:b/>
          <w:i/>
          <w:iCs/>
          <w:spacing w:val="20"/>
          <w:sz w:val="20"/>
          <w:szCs w:val="20"/>
          <w:lang w:val="es-ES_tradnl" w:eastAsia="es-ES_tradnl"/>
        </w:rPr>
        <w:t xml:space="preserve">      </w:t>
      </w:r>
      <w:r>
        <w:rPr>
          <w:rFonts w:ascii="SouvenirLt Bt" w:eastAsia="Arial Unicode MS" w:hAnsi="SouvenirLt Bt" w:cs="Times New Roman"/>
          <w:b/>
          <w:iCs/>
          <w:spacing w:val="20"/>
          <w:sz w:val="20"/>
          <w:szCs w:val="20"/>
          <w:lang w:val="es-ES_tradnl" w:eastAsia="es-ES_tradnl"/>
        </w:rPr>
        <w:t>ANESTESIA GENERAL INHALATORIA BALANCEADA</w:t>
      </w:r>
    </w:p>
    <w:p w:rsidR="00415126" w:rsidRDefault="00415126">
      <w:pPr>
        <w:autoSpaceDE w:val="0"/>
        <w:autoSpaceDN w:val="0"/>
        <w:adjustRightInd w:val="0"/>
        <w:spacing w:before="10" w:after="0" w:line="240" w:lineRule="auto"/>
        <w:ind w:left="708"/>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 xml:space="preserve"> Acto médico controlado, en el que el paciente inducido por diversos fármacos entra en      estado de pérdida de sensibilidad al dolor. Esta se caracteriza por ofrecer hipnosis, amnesia, analgesia, relajación muscular y abolición de reflejos. Aquí se utilizan anestésicos líquidos volátiles e ingresan al pulmón  a través del tubo endotraqueal u otro instrumento.Barash.1993: 199. </w:t>
      </w:r>
    </w:p>
    <w:p w:rsidR="00415126" w:rsidRDefault="00415126">
      <w:pPr>
        <w:autoSpaceDE w:val="0"/>
        <w:autoSpaceDN w:val="0"/>
        <w:adjustRightInd w:val="0"/>
        <w:spacing w:before="10" w:after="0" w:line="240" w:lineRule="auto"/>
        <w:ind w:left="902"/>
        <w:rPr>
          <w:rFonts w:ascii="SouvenirLt Bt" w:eastAsia="Arial Unicode MS" w:hAnsi="SouvenirLt Bt" w:cs="Times New Roman" w:hint="eastAsia"/>
          <w:b/>
          <w:sz w:val="20"/>
          <w:szCs w:val="20"/>
          <w:lang w:val="es-ES_tradnl" w:eastAsia="es-ES_tradnl"/>
        </w:rPr>
      </w:pPr>
    </w:p>
    <w:p w:rsidR="00415126" w:rsidRDefault="00415126">
      <w:pPr>
        <w:autoSpaceDE w:val="0"/>
        <w:autoSpaceDN w:val="0"/>
        <w:adjustRightInd w:val="0"/>
        <w:spacing w:before="10" w:after="0" w:line="240" w:lineRule="auto"/>
        <w:rPr>
          <w:rFonts w:ascii="SouvenirLt Bt" w:eastAsia="Arial Unicode MS" w:hAnsi="SouvenirLt Bt" w:cs="Times New Roman" w:hint="eastAsia"/>
          <w:b/>
          <w:sz w:val="20"/>
          <w:szCs w:val="20"/>
          <w:lang w:val="es-ES_tradnl" w:eastAsia="es-ES_tradnl"/>
        </w:rPr>
      </w:pPr>
      <w:r>
        <w:rPr>
          <w:rFonts w:ascii="SouvenirLt Bt" w:eastAsia="Arial Unicode MS" w:hAnsi="SouvenirLt Bt" w:cs="Times New Roman"/>
          <w:b/>
          <w:sz w:val="20"/>
          <w:szCs w:val="20"/>
          <w:lang w:val="es-ES_tradnl" w:eastAsia="es-ES_tradnl"/>
        </w:rPr>
        <w:t xml:space="preserve">        EFECTIVIDAD:</w:t>
      </w:r>
    </w:p>
    <w:p w:rsidR="00415126" w:rsidRDefault="00415126">
      <w:pPr>
        <w:autoSpaceDE w:val="0"/>
        <w:autoSpaceDN w:val="0"/>
        <w:adjustRightInd w:val="0"/>
        <w:spacing w:before="10" w:after="0" w:line="240" w:lineRule="auto"/>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 xml:space="preserve">        Capacidad de lograr el efecto que se desea o se espera, con una ventaja comparativa.          </w:t>
      </w:r>
    </w:p>
    <w:p w:rsidR="00415126" w:rsidRDefault="00415126">
      <w:pPr>
        <w:autoSpaceDE w:val="0"/>
        <w:autoSpaceDN w:val="0"/>
        <w:adjustRightInd w:val="0"/>
        <w:spacing w:before="10" w:after="0" w:line="240" w:lineRule="auto"/>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 xml:space="preserve">        Efectividad  = Eficacia + Eficiencia.</w:t>
      </w:r>
    </w:p>
    <w:p w:rsidR="00415126" w:rsidRDefault="00415126">
      <w:pPr>
        <w:autoSpaceDE w:val="0"/>
        <w:autoSpaceDN w:val="0"/>
        <w:adjustRightInd w:val="0"/>
        <w:spacing w:before="10" w:after="0" w:line="240" w:lineRule="auto"/>
        <w:ind w:left="902"/>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En el trabajo:</w:t>
      </w:r>
    </w:p>
    <w:p w:rsidR="00415126" w:rsidRDefault="00415126">
      <w:pPr>
        <w:autoSpaceDE w:val="0"/>
        <w:autoSpaceDN w:val="0"/>
        <w:adjustRightInd w:val="0"/>
        <w:spacing w:before="10" w:after="0" w:line="240" w:lineRule="auto"/>
        <w:ind w:left="902"/>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b/>
          <w:sz w:val="20"/>
          <w:szCs w:val="20"/>
          <w:lang w:val="es-ES_tradnl" w:eastAsia="es-ES_tradnl"/>
        </w:rPr>
        <w:t>Eficacia</w:t>
      </w:r>
      <w:r>
        <w:rPr>
          <w:rFonts w:ascii="SouvenirLt Bt" w:eastAsia="Arial Unicode MS" w:hAnsi="SouvenirLt Bt" w:cs="Times New Roman"/>
          <w:sz w:val="20"/>
          <w:szCs w:val="20"/>
          <w:lang w:val="es-ES_tradnl" w:eastAsia="es-ES_tradnl"/>
        </w:rPr>
        <w:t>: Conseguir adecuada analgesia</w:t>
      </w:r>
    </w:p>
    <w:p w:rsidR="00415126" w:rsidRDefault="00415126">
      <w:pPr>
        <w:autoSpaceDE w:val="0"/>
        <w:autoSpaceDN w:val="0"/>
        <w:adjustRightInd w:val="0"/>
        <w:spacing w:before="10" w:after="0" w:line="240" w:lineRule="auto"/>
        <w:ind w:left="902"/>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b/>
          <w:sz w:val="20"/>
          <w:szCs w:val="20"/>
          <w:lang w:val="es-ES_tradnl" w:eastAsia="es-ES_tradnl"/>
        </w:rPr>
        <w:t>Eficiencia</w:t>
      </w:r>
      <w:r>
        <w:rPr>
          <w:rFonts w:ascii="SouvenirLt Bt" w:eastAsia="Arial Unicode MS" w:hAnsi="SouvenirLt Bt" w:cs="Times New Roman"/>
          <w:sz w:val="20"/>
          <w:szCs w:val="20"/>
          <w:lang w:val="es-ES_tradnl" w:eastAsia="es-ES_tradnl"/>
        </w:rPr>
        <w:t>: Duración de la anestesia, dolor postoperatoria.</w:t>
      </w:r>
    </w:p>
    <w:p w:rsidR="00415126" w:rsidRDefault="00415126">
      <w:pPr>
        <w:autoSpaceDE w:val="0"/>
        <w:autoSpaceDN w:val="0"/>
        <w:adjustRightInd w:val="0"/>
        <w:spacing w:before="173" w:after="0" w:line="240" w:lineRule="auto"/>
        <w:rPr>
          <w:rFonts w:ascii="SouvenirLt Bt" w:eastAsia="Arial Unicode MS" w:hAnsi="SouvenirLt Bt" w:cs="Times New Roman" w:hint="eastAsia"/>
          <w:b/>
          <w:sz w:val="20"/>
          <w:szCs w:val="20"/>
          <w:lang w:val="es-ES_tradnl" w:eastAsia="es-ES_tradnl"/>
        </w:rPr>
      </w:pPr>
      <w:r>
        <w:rPr>
          <w:rFonts w:ascii="SouvenirLt Bt" w:eastAsia="Arial Unicode MS" w:hAnsi="SouvenirLt Bt" w:cs="Times New Roman"/>
          <w:sz w:val="20"/>
          <w:szCs w:val="20"/>
          <w:lang w:val="es-ES_tradnl" w:eastAsia="es-ES_tradnl"/>
        </w:rPr>
        <w:t xml:space="preserve">        </w:t>
      </w:r>
      <w:r>
        <w:rPr>
          <w:rFonts w:ascii="SouvenirLt Bt" w:eastAsia="Arial Unicode MS" w:hAnsi="SouvenirLt Bt" w:cs="Times New Roman"/>
          <w:b/>
          <w:sz w:val="20"/>
          <w:szCs w:val="20"/>
          <w:lang w:val="es-ES_tradnl" w:eastAsia="es-ES_tradnl"/>
        </w:rPr>
        <w:t>ASA:</w:t>
      </w:r>
    </w:p>
    <w:p w:rsidR="00415126" w:rsidRDefault="00415126">
      <w:pPr>
        <w:autoSpaceDE w:val="0"/>
        <w:autoSpaceDN w:val="0"/>
        <w:adjustRightInd w:val="0"/>
        <w:spacing w:after="0" w:line="240" w:lineRule="auto"/>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 xml:space="preserve">                </w:t>
      </w:r>
    </w:p>
    <w:p w:rsidR="00415126" w:rsidRDefault="00415126">
      <w:pPr>
        <w:autoSpaceDE w:val="0"/>
        <w:autoSpaceDN w:val="0"/>
        <w:adjustRightInd w:val="0"/>
        <w:spacing w:after="0" w:line="240" w:lineRule="auto"/>
        <w:ind w:left="708"/>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 xml:space="preserve">Sistema de clasificación que utiliza la American </w:t>
      </w:r>
      <w:proofErr w:type="spellStart"/>
      <w:r>
        <w:rPr>
          <w:rFonts w:ascii="SouvenirLt Bt" w:eastAsia="Arial Unicode MS" w:hAnsi="SouvenirLt Bt" w:cs="Times New Roman"/>
          <w:sz w:val="20"/>
          <w:szCs w:val="20"/>
          <w:lang w:val="es-ES_tradnl" w:eastAsia="es-ES_tradnl"/>
        </w:rPr>
        <w:t>Society</w:t>
      </w:r>
      <w:proofErr w:type="spellEnd"/>
      <w:r>
        <w:rPr>
          <w:rFonts w:ascii="SouvenirLt Bt" w:eastAsia="Arial Unicode MS" w:hAnsi="SouvenirLt Bt" w:cs="Times New Roman"/>
          <w:sz w:val="20"/>
          <w:szCs w:val="20"/>
          <w:lang w:val="es-ES_tradnl" w:eastAsia="es-ES_tradnl"/>
        </w:rPr>
        <w:t xml:space="preserve"> of </w:t>
      </w:r>
      <w:proofErr w:type="spellStart"/>
      <w:r>
        <w:rPr>
          <w:rFonts w:ascii="SouvenirLt Bt" w:eastAsia="Arial Unicode MS" w:hAnsi="SouvenirLt Bt" w:cs="Times New Roman"/>
          <w:sz w:val="20"/>
          <w:szCs w:val="20"/>
          <w:lang w:val="es-ES_tradnl" w:eastAsia="es-ES_tradnl"/>
        </w:rPr>
        <w:t>Anesthesiologists</w:t>
      </w:r>
      <w:proofErr w:type="spellEnd"/>
      <w:r>
        <w:rPr>
          <w:rFonts w:ascii="SouvenirLt Bt" w:eastAsia="Arial Unicode MS" w:hAnsi="SouvenirLt Bt" w:cs="Times New Roman"/>
          <w:sz w:val="20"/>
          <w:szCs w:val="20"/>
          <w:lang w:val="es-ES_tradnl" w:eastAsia="es-ES_tradnl"/>
        </w:rPr>
        <w:t xml:space="preserve"> (ASA) para estimar el riesgo que plantea la anestesia para los distintos estados del paciente.</w:t>
      </w:r>
    </w:p>
    <w:p w:rsidR="00415126" w:rsidRDefault="00415126">
      <w:pPr>
        <w:autoSpaceDE w:val="0"/>
        <w:autoSpaceDN w:val="0"/>
        <w:adjustRightInd w:val="0"/>
        <w:spacing w:after="0" w:line="240" w:lineRule="auto"/>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 xml:space="preserve">                ASA </w:t>
      </w:r>
      <w:r>
        <w:rPr>
          <w:rFonts w:ascii="SouvenirLt Bt" w:eastAsia="Arial Unicode MS" w:hAnsi="SouvenirLt Bt" w:cs="Times New Roman"/>
          <w:b/>
          <w:bCs/>
          <w:sz w:val="20"/>
          <w:szCs w:val="20"/>
          <w:lang w:val="es-ES_tradnl" w:eastAsia="es-ES_tradnl"/>
        </w:rPr>
        <w:t xml:space="preserve">I: </w:t>
      </w:r>
      <w:r>
        <w:rPr>
          <w:rFonts w:ascii="SouvenirLt Bt" w:eastAsia="Arial Unicode MS" w:hAnsi="SouvenirLt Bt" w:cs="Times New Roman"/>
          <w:sz w:val="20"/>
          <w:szCs w:val="20"/>
          <w:lang w:val="es-ES_tradnl" w:eastAsia="es-ES_tradnl"/>
        </w:rPr>
        <w:t>Paciente saludable ,  sometido a cirugía electiva</w:t>
      </w:r>
    </w:p>
    <w:p w:rsidR="00415126" w:rsidRDefault="00415126">
      <w:pPr>
        <w:autoSpaceDE w:val="0"/>
        <w:autoSpaceDN w:val="0"/>
        <w:adjustRightInd w:val="0"/>
        <w:spacing w:before="5" w:after="0" w:line="240" w:lineRule="auto"/>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 xml:space="preserve">                ASA </w:t>
      </w:r>
      <w:r>
        <w:rPr>
          <w:rFonts w:ascii="SouvenirLt Bt" w:eastAsia="Arial Unicode MS" w:hAnsi="SouvenirLt Bt" w:cs="Times New Roman"/>
          <w:b/>
          <w:bCs/>
          <w:sz w:val="20"/>
          <w:szCs w:val="20"/>
          <w:lang w:val="es-ES_tradnl" w:eastAsia="es-ES_tradnl"/>
        </w:rPr>
        <w:t xml:space="preserve">II: </w:t>
      </w:r>
      <w:r>
        <w:rPr>
          <w:rFonts w:ascii="SouvenirLt Bt" w:eastAsia="Arial Unicode MS" w:hAnsi="SouvenirLt Bt" w:cs="Times New Roman"/>
          <w:sz w:val="20"/>
          <w:szCs w:val="20"/>
          <w:lang w:val="es-ES_tradnl" w:eastAsia="es-ES_tradnl"/>
        </w:rPr>
        <w:t>Paciente con enfermedad sistémica leve, controlada y no</w:t>
      </w:r>
    </w:p>
    <w:p w:rsidR="00415126" w:rsidRDefault="00415126">
      <w:pPr>
        <w:autoSpaceDE w:val="0"/>
        <w:autoSpaceDN w:val="0"/>
        <w:adjustRightInd w:val="0"/>
        <w:spacing w:before="5" w:after="0" w:line="240" w:lineRule="auto"/>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 xml:space="preserve">                incapacitante. Puede o no relacionarse con la causa de intervención. </w:t>
      </w:r>
    </w:p>
    <w:p w:rsidR="00415126" w:rsidRDefault="00415126">
      <w:pPr>
        <w:autoSpaceDE w:val="0"/>
        <w:autoSpaceDN w:val="0"/>
        <w:adjustRightInd w:val="0"/>
        <w:spacing w:before="14" w:after="0" w:line="240" w:lineRule="auto"/>
        <w:jc w:val="both"/>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 xml:space="preserve">                ASA </w:t>
      </w:r>
      <w:proofErr w:type="spellStart"/>
      <w:r>
        <w:rPr>
          <w:rFonts w:ascii="SouvenirLt Bt" w:eastAsia="Arial Unicode MS" w:hAnsi="SouvenirLt Bt" w:cs="Times New Roman"/>
          <w:b/>
          <w:bCs/>
          <w:sz w:val="20"/>
          <w:szCs w:val="20"/>
          <w:lang w:val="es-ES_tradnl" w:eastAsia="es-ES_tradnl"/>
        </w:rPr>
        <w:t>lll</w:t>
      </w:r>
      <w:proofErr w:type="spellEnd"/>
      <w:r>
        <w:rPr>
          <w:rFonts w:ascii="SouvenirLt Bt" w:eastAsia="Arial Unicode MS" w:hAnsi="SouvenirLt Bt" w:cs="Times New Roman"/>
          <w:b/>
          <w:bCs/>
          <w:sz w:val="20"/>
          <w:szCs w:val="20"/>
          <w:lang w:val="es-ES_tradnl" w:eastAsia="es-ES_tradnl"/>
        </w:rPr>
        <w:t xml:space="preserve"> </w:t>
      </w:r>
      <w:r>
        <w:rPr>
          <w:rFonts w:ascii="SouvenirLt Bt" w:eastAsia="Arial Unicode MS" w:hAnsi="SouvenirLt Bt" w:cs="Times New Roman"/>
          <w:sz w:val="20"/>
          <w:szCs w:val="20"/>
          <w:lang w:val="es-ES_tradnl" w:eastAsia="es-ES_tradnl"/>
        </w:rPr>
        <w:t xml:space="preserve">Paciente con enfermedad sistémica grave que limita sus    </w:t>
      </w:r>
    </w:p>
    <w:p w:rsidR="00415126" w:rsidRDefault="00415126">
      <w:pPr>
        <w:autoSpaceDE w:val="0"/>
        <w:autoSpaceDN w:val="0"/>
        <w:adjustRightInd w:val="0"/>
        <w:spacing w:before="14" w:after="0" w:line="240" w:lineRule="auto"/>
        <w:jc w:val="both"/>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 xml:space="preserve">                actividades,  pero no lo Incapacita.  Morgan G. 1998:130.</w:t>
      </w:r>
    </w:p>
    <w:p w:rsidR="00415126" w:rsidRDefault="00415126">
      <w:pPr>
        <w:autoSpaceDE w:val="0"/>
        <w:autoSpaceDN w:val="0"/>
        <w:adjustRightInd w:val="0"/>
        <w:spacing w:before="14" w:after="0" w:line="240" w:lineRule="auto"/>
        <w:jc w:val="both"/>
        <w:rPr>
          <w:rFonts w:ascii="SouvenirLt Bt" w:eastAsia="Arial Unicode MS" w:hAnsi="SouvenirLt Bt" w:cs="Times New Roman" w:hint="eastAsia"/>
          <w:sz w:val="20"/>
          <w:szCs w:val="20"/>
          <w:lang w:val="es-ES_tradnl" w:eastAsia="es-ES_tradnl"/>
        </w:rPr>
      </w:pPr>
    </w:p>
    <w:p w:rsidR="00415126" w:rsidRDefault="00415126">
      <w:pPr>
        <w:autoSpaceDE w:val="0"/>
        <w:autoSpaceDN w:val="0"/>
        <w:adjustRightInd w:val="0"/>
        <w:spacing w:before="14" w:after="0" w:line="240" w:lineRule="auto"/>
        <w:jc w:val="both"/>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 xml:space="preserve">        </w:t>
      </w:r>
    </w:p>
    <w:p w:rsidR="00415126" w:rsidRDefault="00415126">
      <w:pPr>
        <w:autoSpaceDE w:val="0"/>
        <w:autoSpaceDN w:val="0"/>
        <w:adjustRightInd w:val="0"/>
        <w:spacing w:before="14" w:after="0" w:line="240" w:lineRule="auto"/>
        <w:jc w:val="both"/>
        <w:rPr>
          <w:rFonts w:ascii="SouvenirLt Bt" w:eastAsia="Arial Unicode MS" w:hAnsi="SouvenirLt Bt" w:cs="Times New Roman" w:hint="eastAsia"/>
          <w:b/>
          <w:sz w:val="20"/>
          <w:szCs w:val="20"/>
          <w:lang w:val="es-ES_tradnl" w:eastAsia="es-ES_tradnl"/>
        </w:rPr>
      </w:pPr>
      <w:r>
        <w:rPr>
          <w:rFonts w:ascii="SouvenirLt Bt" w:eastAsia="Arial Unicode MS" w:hAnsi="SouvenirLt Bt" w:cs="Times New Roman"/>
          <w:b/>
          <w:sz w:val="20"/>
          <w:szCs w:val="20"/>
          <w:lang w:val="es-ES_tradnl" w:eastAsia="es-ES_tradnl"/>
        </w:rPr>
        <w:t xml:space="preserve">                Variables:</w:t>
      </w:r>
    </w:p>
    <w:p w:rsidR="00415126" w:rsidRDefault="00415126">
      <w:pPr>
        <w:pStyle w:val="Prrafodelista"/>
        <w:numPr>
          <w:ilvl w:val="0"/>
          <w:numId w:val="3"/>
        </w:numPr>
        <w:autoSpaceDE w:val="0"/>
        <w:autoSpaceDN w:val="0"/>
        <w:adjustRightInd w:val="0"/>
        <w:spacing w:before="14" w:after="0" w:line="240" w:lineRule="auto"/>
        <w:jc w:val="both"/>
        <w:rPr>
          <w:rFonts w:ascii="SouvenirLt Bt" w:eastAsia="Arial Unicode MS" w:hAnsi="SouvenirLt Bt" w:hint="eastAsia"/>
          <w:sz w:val="20"/>
          <w:szCs w:val="20"/>
          <w:lang w:val="es-ES_tradnl" w:eastAsia="es-ES_tradnl"/>
        </w:rPr>
      </w:pPr>
      <w:r>
        <w:rPr>
          <w:rFonts w:ascii="SouvenirLt Bt" w:eastAsia="Arial Unicode MS" w:hAnsi="SouvenirLt Bt"/>
          <w:b/>
          <w:sz w:val="20"/>
          <w:szCs w:val="20"/>
          <w:lang w:val="es-ES_tradnl" w:eastAsia="es-ES_tradnl"/>
        </w:rPr>
        <w:t>Independientes</w:t>
      </w:r>
      <w:r>
        <w:rPr>
          <w:rFonts w:ascii="SouvenirLt Bt" w:eastAsia="Arial Unicode MS" w:hAnsi="SouvenirLt Bt"/>
          <w:sz w:val="20"/>
          <w:szCs w:val="20"/>
          <w:lang w:val="es-ES_tradnl" w:eastAsia="es-ES_tradnl"/>
        </w:rPr>
        <w:t xml:space="preserve">: Tipo de anestesia. </w:t>
      </w:r>
      <w:proofErr w:type="spellStart"/>
      <w:r>
        <w:rPr>
          <w:rFonts w:ascii="SouvenirLt Bt" w:eastAsia="Arial Unicode MS" w:hAnsi="SouvenirLt Bt"/>
          <w:sz w:val="20"/>
          <w:szCs w:val="20"/>
          <w:lang w:val="es-ES_tradnl" w:eastAsia="es-ES_tradnl"/>
        </w:rPr>
        <w:t>Propofol</w:t>
      </w:r>
      <w:proofErr w:type="spellEnd"/>
      <w:r>
        <w:rPr>
          <w:rFonts w:ascii="SouvenirLt Bt" w:eastAsia="Arial Unicode MS" w:hAnsi="SouvenirLt Bt"/>
          <w:sz w:val="20"/>
          <w:szCs w:val="20"/>
          <w:lang w:val="es-ES_tradnl" w:eastAsia="es-ES_tradnl"/>
        </w:rPr>
        <w:t xml:space="preserve"> y </w:t>
      </w:r>
      <w:proofErr w:type="spellStart"/>
      <w:r>
        <w:rPr>
          <w:rFonts w:ascii="SouvenirLt Bt" w:eastAsia="Arial Unicode MS" w:hAnsi="SouvenirLt Bt"/>
          <w:sz w:val="20"/>
          <w:szCs w:val="20"/>
          <w:lang w:val="es-ES_tradnl" w:eastAsia="es-ES_tradnl"/>
        </w:rPr>
        <w:t>Sevofluorano</w:t>
      </w:r>
      <w:proofErr w:type="spellEnd"/>
      <w:r>
        <w:rPr>
          <w:rFonts w:ascii="SouvenirLt Bt" w:eastAsia="Arial Unicode MS" w:hAnsi="SouvenirLt Bt"/>
          <w:sz w:val="20"/>
          <w:szCs w:val="20"/>
          <w:lang w:val="es-ES_tradnl" w:eastAsia="es-ES_tradnl"/>
        </w:rPr>
        <w:t>.</w:t>
      </w:r>
    </w:p>
    <w:p w:rsidR="00415126" w:rsidRDefault="00415126">
      <w:pPr>
        <w:pStyle w:val="Prrafodelista"/>
        <w:numPr>
          <w:ilvl w:val="0"/>
          <w:numId w:val="3"/>
        </w:numPr>
        <w:autoSpaceDE w:val="0"/>
        <w:autoSpaceDN w:val="0"/>
        <w:adjustRightInd w:val="0"/>
        <w:spacing w:before="14" w:after="0" w:line="240" w:lineRule="auto"/>
        <w:jc w:val="both"/>
        <w:rPr>
          <w:rFonts w:ascii="SouvenirLt Bt" w:eastAsia="Arial Unicode MS" w:hAnsi="SouvenirLt Bt" w:hint="eastAsia"/>
          <w:sz w:val="20"/>
          <w:szCs w:val="20"/>
          <w:lang w:val="es-ES_tradnl" w:eastAsia="es-ES_tradnl"/>
        </w:rPr>
      </w:pPr>
      <w:r>
        <w:rPr>
          <w:rFonts w:ascii="SouvenirLt Bt" w:eastAsia="Arial Unicode MS" w:hAnsi="SouvenirLt Bt"/>
          <w:b/>
          <w:sz w:val="20"/>
          <w:szCs w:val="20"/>
          <w:lang w:val="es-ES_tradnl" w:eastAsia="es-ES_tradnl"/>
        </w:rPr>
        <w:t xml:space="preserve">Dependientes: </w:t>
      </w:r>
      <w:r>
        <w:rPr>
          <w:rFonts w:ascii="SouvenirLt Bt" w:eastAsia="Arial Unicode MS" w:hAnsi="SouvenirLt Bt"/>
          <w:sz w:val="20"/>
          <w:szCs w:val="20"/>
          <w:lang w:val="es-ES_tradnl" w:eastAsia="es-ES_tradnl"/>
        </w:rPr>
        <w:t>Cambios hemodinámicos y respiratorios, tiempo de despertar y efectos colaterales.</w:t>
      </w:r>
    </w:p>
    <w:p w:rsidR="00415126" w:rsidRDefault="00415126">
      <w:pPr>
        <w:pStyle w:val="Prrafodelista"/>
        <w:numPr>
          <w:ilvl w:val="0"/>
          <w:numId w:val="3"/>
        </w:numPr>
        <w:autoSpaceDE w:val="0"/>
        <w:autoSpaceDN w:val="0"/>
        <w:adjustRightInd w:val="0"/>
        <w:spacing w:before="14" w:after="0" w:line="240" w:lineRule="auto"/>
        <w:jc w:val="both"/>
        <w:rPr>
          <w:rFonts w:ascii="SouvenirLt Bt" w:eastAsia="Arial Unicode MS" w:hAnsi="SouvenirLt Bt" w:hint="eastAsia"/>
          <w:sz w:val="20"/>
          <w:szCs w:val="20"/>
          <w:lang w:val="es-ES_tradnl" w:eastAsia="es-ES_tradnl"/>
        </w:rPr>
      </w:pPr>
      <w:r>
        <w:rPr>
          <w:rFonts w:ascii="SouvenirLt Bt" w:eastAsia="Arial Unicode MS" w:hAnsi="SouvenirLt Bt"/>
          <w:b/>
          <w:sz w:val="20"/>
          <w:szCs w:val="20"/>
          <w:lang w:val="es-ES_tradnl" w:eastAsia="es-ES_tradnl"/>
        </w:rPr>
        <w:t>Intervinientes:</w:t>
      </w:r>
      <w:r>
        <w:rPr>
          <w:rFonts w:ascii="SouvenirLt Bt" w:eastAsia="Arial Unicode MS" w:hAnsi="SouvenirLt Bt"/>
          <w:sz w:val="20"/>
          <w:szCs w:val="20"/>
          <w:lang w:val="es-ES_tradnl" w:eastAsia="es-ES_tradnl"/>
        </w:rPr>
        <w:t xml:space="preserve"> Edad. Sexo, ASA, tiempo quirúrgico.</w:t>
      </w:r>
    </w:p>
    <w:p w:rsidR="00415126" w:rsidRDefault="00415126">
      <w:pPr>
        <w:autoSpaceDE w:val="0"/>
        <w:autoSpaceDN w:val="0"/>
        <w:adjustRightInd w:val="0"/>
        <w:spacing w:before="14" w:after="0" w:line="240" w:lineRule="auto"/>
        <w:jc w:val="both"/>
        <w:rPr>
          <w:rFonts w:ascii="SouvenirLt Bt" w:eastAsia="Arial Unicode MS" w:hAnsi="SouvenirLt Bt" w:cs="Times New Roman" w:hint="eastAsia"/>
          <w:b/>
          <w:sz w:val="20"/>
          <w:szCs w:val="20"/>
          <w:lang w:val="es-ES_tradnl" w:eastAsia="es-ES_tradnl"/>
        </w:rPr>
      </w:pPr>
    </w:p>
    <w:p w:rsidR="00415126" w:rsidRDefault="00415126">
      <w:pPr>
        <w:autoSpaceDE w:val="0"/>
        <w:autoSpaceDN w:val="0"/>
        <w:adjustRightInd w:val="0"/>
        <w:spacing w:before="14" w:after="0" w:line="240" w:lineRule="auto"/>
        <w:jc w:val="both"/>
        <w:rPr>
          <w:rFonts w:ascii="SouvenirLt Bt" w:eastAsia="Arial Unicode MS" w:hAnsi="SouvenirLt Bt" w:cs="Times New Roman" w:hint="eastAsia"/>
          <w:b/>
          <w:sz w:val="20"/>
          <w:szCs w:val="20"/>
          <w:lang w:val="es-ES_tradnl" w:eastAsia="es-ES_tradnl"/>
        </w:rPr>
      </w:pPr>
    </w:p>
    <w:p w:rsidR="00415126" w:rsidRDefault="00415126" w:rsidP="00CB1FBF">
      <w:pPr>
        <w:numPr>
          <w:ilvl w:val="0"/>
          <w:numId w:val="4"/>
        </w:numPr>
        <w:autoSpaceDE w:val="0"/>
        <w:autoSpaceDN w:val="0"/>
        <w:adjustRightInd w:val="0"/>
        <w:spacing w:before="48" w:after="0" w:line="240" w:lineRule="auto"/>
        <w:ind w:left="426" w:hanging="426"/>
        <w:jc w:val="both"/>
        <w:rPr>
          <w:rFonts w:ascii="SouvenirLt Bt" w:eastAsia="Arial Unicode MS" w:hAnsi="SouvenirLt Bt" w:cs="Times New Roman" w:hint="eastAsia"/>
          <w:b/>
          <w:bCs/>
          <w:sz w:val="20"/>
          <w:szCs w:val="20"/>
          <w:lang w:val="es-ES_tradnl" w:eastAsia="es-ES_tradnl"/>
        </w:rPr>
      </w:pPr>
      <w:r>
        <w:rPr>
          <w:rFonts w:ascii="SouvenirLt Bt" w:eastAsia="Arial Unicode MS" w:hAnsi="SouvenirLt Bt" w:cs="Times New Roman"/>
          <w:b/>
          <w:bCs/>
          <w:sz w:val="20"/>
          <w:szCs w:val="20"/>
          <w:lang w:val="es-ES_tradnl" w:eastAsia="es-ES_tradnl"/>
        </w:rPr>
        <w:t>PROCEDIMIENTO:</w:t>
      </w:r>
    </w:p>
    <w:p w:rsidR="00415126" w:rsidRDefault="00415126">
      <w:pPr>
        <w:tabs>
          <w:tab w:val="left" w:pos="1272"/>
        </w:tabs>
        <w:autoSpaceDE w:val="0"/>
        <w:autoSpaceDN w:val="0"/>
        <w:adjustRightInd w:val="0"/>
        <w:spacing w:before="456" w:after="0" w:line="240" w:lineRule="auto"/>
        <w:jc w:val="both"/>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1.- De la población adulta que se programó  diariamente en sala de Operaciones, se captaron  pacientes de ambos sexos, de todas las especialidades, en el Hospital Regional Docente de Trujillo.</w:t>
      </w:r>
    </w:p>
    <w:p w:rsidR="00415126" w:rsidRDefault="00415126">
      <w:pPr>
        <w:tabs>
          <w:tab w:val="left" w:pos="1272"/>
        </w:tabs>
        <w:autoSpaceDE w:val="0"/>
        <w:autoSpaceDN w:val="0"/>
        <w:adjustRightInd w:val="0"/>
        <w:spacing w:after="0" w:line="240" w:lineRule="auto"/>
        <w:jc w:val="both"/>
        <w:rPr>
          <w:rFonts w:ascii="SouvenirLt Bt" w:eastAsia="Arial Unicode MS" w:hAnsi="SouvenirLt Bt" w:cs="Times New Roman" w:hint="eastAsia"/>
          <w:sz w:val="20"/>
          <w:szCs w:val="20"/>
          <w:lang w:val="es-ES_tradnl" w:eastAsia="es-ES_tradnl"/>
        </w:rPr>
      </w:pPr>
    </w:p>
    <w:p w:rsidR="00415126" w:rsidRDefault="00415126">
      <w:pPr>
        <w:tabs>
          <w:tab w:val="left" w:pos="1272"/>
        </w:tabs>
        <w:autoSpaceDE w:val="0"/>
        <w:autoSpaceDN w:val="0"/>
        <w:adjustRightInd w:val="0"/>
        <w:spacing w:after="0" w:line="240" w:lineRule="auto"/>
        <w:jc w:val="both"/>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lastRenderedPageBreak/>
        <w:t>2.- Por casos consecutivos se captaron  pacientes para ambos grupos hasta completar tamaño de la muestra, la decisión de a  qué grupo  de anestesia va a ser colocada a cada paciente, dependió  del anestesiólogo.</w:t>
      </w:r>
    </w:p>
    <w:p w:rsidR="00415126" w:rsidRDefault="00415126">
      <w:pPr>
        <w:autoSpaceDE w:val="0"/>
        <w:autoSpaceDN w:val="0"/>
        <w:adjustRightInd w:val="0"/>
        <w:spacing w:before="178" w:after="0" w:line="240" w:lineRule="auto"/>
        <w:jc w:val="both"/>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b/>
          <w:sz w:val="20"/>
          <w:szCs w:val="20"/>
          <w:lang w:val="es-ES_tradnl" w:eastAsia="es-ES_tradnl"/>
        </w:rPr>
        <w:t>GRUPO I:</w:t>
      </w:r>
      <w:r>
        <w:rPr>
          <w:rFonts w:ascii="SouvenirLt Bt" w:eastAsia="Arial Unicode MS" w:hAnsi="SouvenirLt Bt" w:cs="Times New Roman"/>
          <w:sz w:val="20"/>
          <w:szCs w:val="20"/>
          <w:lang w:val="es-ES_tradnl" w:eastAsia="es-ES_tradnl"/>
        </w:rPr>
        <w:t xml:space="preserve"> Pacientes que se les administró  anestesia total intravenosa  (</w:t>
      </w:r>
      <w:r>
        <w:rPr>
          <w:rFonts w:ascii="SouvenirLt Bt" w:eastAsiaTheme="minorEastAsia" w:hAnsi="SouvenirLt Bt" w:cs="Times New Roman"/>
          <w:sz w:val="20"/>
          <w:szCs w:val="20"/>
          <w:lang w:eastAsia="es-PE"/>
        </w:rPr>
        <w:t>ATIV</w:t>
      </w:r>
      <w:r>
        <w:rPr>
          <w:rFonts w:ascii="SouvenirLt Bt" w:eastAsia="Arial Unicode MS" w:hAnsi="SouvenirLt Bt" w:cs="Times New Roman"/>
          <w:sz w:val="20"/>
          <w:szCs w:val="20"/>
          <w:lang w:val="es-ES_tradnl" w:eastAsia="es-ES_tradnl"/>
        </w:rPr>
        <w:t xml:space="preserve">) con  </w:t>
      </w:r>
      <w:proofErr w:type="spellStart"/>
      <w:r>
        <w:rPr>
          <w:rFonts w:ascii="SouvenirLt Bt" w:eastAsia="Arial Unicode MS" w:hAnsi="SouvenirLt Bt" w:cs="Times New Roman"/>
          <w:sz w:val="20"/>
          <w:szCs w:val="20"/>
          <w:lang w:val="es-ES_tradnl" w:eastAsia="es-ES_tradnl"/>
        </w:rPr>
        <w:t>Remifentanilo</w:t>
      </w:r>
      <w:proofErr w:type="spellEnd"/>
      <w:r>
        <w:rPr>
          <w:rFonts w:ascii="SouvenirLt Bt" w:eastAsia="Arial Unicode MS" w:hAnsi="SouvenirLt Bt" w:cs="Times New Roman"/>
          <w:sz w:val="20"/>
          <w:szCs w:val="20"/>
          <w:lang w:val="es-ES_tradnl" w:eastAsia="es-ES_tradnl"/>
        </w:rPr>
        <w:t xml:space="preserve"> – </w:t>
      </w:r>
      <w:proofErr w:type="spellStart"/>
      <w:r>
        <w:rPr>
          <w:rFonts w:ascii="SouvenirLt Bt" w:eastAsia="Arial Unicode MS" w:hAnsi="SouvenirLt Bt" w:cs="Times New Roman"/>
          <w:sz w:val="20"/>
          <w:szCs w:val="20"/>
          <w:lang w:val="es-ES_tradnl" w:eastAsia="es-ES_tradnl"/>
        </w:rPr>
        <w:t>Propofol</w:t>
      </w:r>
      <w:proofErr w:type="spellEnd"/>
      <w:r>
        <w:rPr>
          <w:rFonts w:ascii="SouvenirLt Bt" w:eastAsia="Arial Unicode MS" w:hAnsi="SouvenirLt Bt" w:cs="Times New Roman"/>
          <w:sz w:val="20"/>
          <w:szCs w:val="20"/>
          <w:lang w:val="es-ES_tradnl" w:eastAsia="es-ES_tradnl"/>
        </w:rPr>
        <w:t xml:space="preserve"> </w:t>
      </w:r>
      <w:r>
        <w:rPr>
          <w:rFonts w:ascii="SouvenirLt Bt" w:eastAsia="Arial Unicode MS" w:hAnsi="SouvenirLt Bt" w:cs="Times New Roman"/>
          <w:b/>
          <w:sz w:val="20"/>
          <w:szCs w:val="20"/>
          <w:lang w:val="es-ES_tradnl" w:eastAsia="es-ES_tradnl"/>
        </w:rPr>
        <w:t>GRUPO II:</w:t>
      </w:r>
      <w:r>
        <w:rPr>
          <w:rFonts w:ascii="SouvenirLt Bt" w:eastAsia="Arial Unicode MS" w:hAnsi="SouvenirLt Bt" w:cs="Times New Roman"/>
          <w:sz w:val="20"/>
          <w:szCs w:val="20"/>
          <w:lang w:val="es-ES_tradnl" w:eastAsia="es-ES_tradnl"/>
        </w:rPr>
        <w:t xml:space="preserve"> Pacientes se les administró a anestesia general   Inhalatoria Balanceada con </w:t>
      </w:r>
      <w:proofErr w:type="spellStart"/>
      <w:r>
        <w:rPr>
          <w:rFonts w:ascii="SouvenirLt Bt" w:eastAsia="Arial Unicode MS" w:hAnsi="SouvenirLt Bt" w:cs="Times New Roman"/>
          <w:sz w:val="20"/>
          <w:szCs w:val="20"/>
          <w:lang w:val="es-ES_tradnl" w:eastAsia="es-ES_tradnl"/>
        </w:rPr>
        <w:t>Remifentanilo</w:t>
      </w:r>
      <w:proofErr w:type="spellEnd"/>
      <w:r>
        <w:rPr>
          <w:rFonts w:ascii="SouvenirLt Bt" w:eastAsia="Arial Unicode MS" w:hAnsi="SouvenirLt Bt" w:cs="Times New Roman"/>
          <w:sz w:val="20"/>
          <w:szCs w:val="20"/>
          <w:lang w:val="es-ES_tradnl" w:eastAsia="es-ES_tradnl"/>
        </w:rPr>
        <w:t xml:space="preserve"> - </w:t>
      </w:r>
      <w:proofErr w:type="spellStart"/>
      <w:r>
        <w:rPr>
          <w:rFonts w:ascii="SouvenirLt Bt" w:eastAsia="Arial Unicode MS" w:hAnsi="SouvenirLt Bt" w:cs="Times New Roman"/>
          <w:sz w:val="20"/>
          <w:szCs w:val="20"/>
          <w:lang w:val="es-ES_tradnl" w:eastAsia="es-ES_tradnl"/>
        </w:rPr>
        <w:t>Sevofluorano</w:t>
      </w:r>
      <w:proofErr w:type="spellEnd"/>
    </w:p>
    <w:p w:rsidR="00415126" w:rsidRDefault="00415126">
      <w:pPr>
        <w:tabs>
          <w:tab w:val="left" w:pos="8890"/>
        </w:tabs>
        <w:autoSpaceDE w:val="0"/>
        <w:autoSpaceDN w:val="0"/>
        <w:adjustRightInd w:val="0"/>
        <w:spacing w:after="60" w:line="240" w:lineRule="auto"/>
        <w:ind w:right="675"/>
        <w:rPr>
          <w:rFonts w:ascii="SouvenirLt Bt" w:eastAsiaTheme="minorEastAsia" w:hAnsi="SouvenirLt Bt" w:cs="Times New Roman"/>
          <w:sz w:val="20"/>
          <w:szCs w:val="20"/>
          <w:lang w:val="es-ES_tradnl" w:eastAsia="es-PE"/>
        </w:rPr>
      </w:pPr>
    </w:p>
    <w:p w:rsidR="00415126" w:rsidRDefault="00415126">
      <w:pPr>
        <w:autoSpaceDE w:val="0"/>
        <w:autoSpaceDN w:val="0"/>
        <w:adjustRightInd w:val="0"/>
        <w:spacing w:before="120" w:after="0" w:line="240" w:lineRule="auto"/>
        <w:rPr>
          <w:rFonts w:ascii="SouvenirLt Bt" w:eastAsia="Arial Unicode MS" w:hAnsi="SouvenirLt Bt" w:cs="Times New Roman" w:hint="eastAsia"/>
          <w:b/>
          <w:bCs/>
          <w:sz w:val="20"/>
          <w:szCs w:val="20"/>
          <w:lang w:val="es-ES_tradnl" w:eastAsia="es-ES_tradnl"/>
        </w:rPr>
      </w:pPr>
      <w:r>
        <w:rPr>
          <w:rFonts w:ascii="SouvenirLt Bt" w:eastAsia="Arial Unicode MS" w:hAnsi="SouvenirLt Bt" w:cs="Times New Roman"/>
          <w:b/>
          <w:bCs/>
          <w:sz w:val="20"/>
          <w:szCs w:val="20"/>
          <w:lang w:val="es-ES_tradnl" w:eastAsia="es-ES_tradnl"/>
        </w:rPr>
        <w:t>GRUPO I Y II</w:t>
      </w:r>
    </w:p>
    <w:p w:rsidR="00415126" w:rsidRPr="00CB1FBF" w:rsidRDefault="00415126">
      <w:pPr>
        <w:autoSpaceDE w:val="0"/>
        <w:autoSpaceDN w:val="0"/>
        <w:adjustRightInd w:val="0"/>
        <w:spacing w:before="120" w:after="0" w:line="240" w:lineRule="auto"/>
        <w:rPr>
          <w:rFonts w:ascii="Souvenir Lt BT" w:eastAsia="Arial Unicode MS" w:hAnsi="Souvenir Lt BT" w:cs="Times New Roman"/>
          <w:sz w:val="20"/>
          <w:szCs w:val="20"/>
          <w:lang w:val="es-ES_tradnl" w:eastAsia="es-ES_tradnl"/>
        </w:rPr>
      </w:pPr>
      <w:r w:rsidRPr="00CB1FBF">
        <w:rPr>
          <w:rFonts w:ascii="Souvenir Lt BT" w:eastAsia="Arial Unicode MS" w:hAnsi="Souvenir Lt BT" w:cs="Times New Roman"/>
          <w:sz w:val="20"/>
          <w:szCs w:val="20"/>
          <w:lang w:val="es-ES_tradnl" w:eastAsia="es-ES_tradnl"/>
        </w:rPr>
        <w:t xml:space="preserve">Con el paciente en la mesa quirúrgica, se procedió a la inducción de la anestesia general.  </w:t>
      </w:r>
    </w:p>
    <w:p w:rsidR="00415126" w:rsidRPr="00CB1FBF" w:rsidRDefault="00415126">
      <w:pPr>
        <w:tabs>
          <w:tab w:val="left" w:pos="269"/>
        </w:tabs>
        <w:autoSpaceDE w:val="0"/>
        <w:autoSpaceDN w:val="0"/>
        <w:adjustRightInd w:val="0"/>
        <w:spacing w:after="0" w:line="240" w:lineRule="auto"/>
        <w:jc w:val="both"/>
        <w:rPr>
          <w:rFonts w:ascii="Souvenir Lt BT" w:eastAsia="Arial Unicode MS" w:hAnsi="Souvenir Lt BT" w:cs="Times New Roman"/>
          <w:sz w:val="20"/>
          <w:szCs w:val="20"/>
          <w:lang w:val="es-ES_tradnl" w:eastAsia="es-ES_tradnl"/>
        </w:rPr>
      </w:pPr>
      <w:r w:rsidRPr="00CB1FBF">
        <w:rPr>
          <w:rFonts w:ascii="Souvenir Lt BT" w:eastAsia="Arial Unicode MS" w:hAnsi="Souvenir Lt BT" w:cs="Times New Roman"/>
          <w:b/>
          <w:sz w:val="20"/>
          <w:szCs w:val="20"/>
          <w:lang w:val="es-ES_tradnl" w:eastAsia="es-ES_tradnl"/>
        </w:rPr>
        <w:t>En el grupo I :</w:t>
      </w:r>
      <w:r w:rsidRPr="00CB1FBF">
        <w:rPr>
          <w:rFonts w:ascii="Souvenir Lt BT" w:eastAsia="Arial Unicode MS" w:hAnsi="Souvenir Lt BT" w:cs="Times New Roman"/>
          <w:sz w:val="20"/>
          <w:szCs w:val="20"/>
          <w:lang w:val="es-ES_tradnl" w:eastAsia="es-ES_tradnl"/>
        </w:rPr>
        <w:t xml:space="preserve"> Se administró  </w:t>
      </w:r>
      <w:proofErr w:type="spellStart"/>
      <w:r w:rsidRPr="00CB1FBF">
        <w:rPr>
          <w:rFonts w:ascii="Souvenir Lt BT" w:eastAsia="Arial Unicode MS" w:hAnsi="Souvenir Lt BT" w:cs="Times New Roman"/>
          <w:sz w:val="20"/>
          <w:szCs w:val="20"/>
          <w:lang w:val="es-ES_tradnl" w:eastAsia="es-ES_tradnl"/>
        </w:rPr>
        <w:t>Remifentanilo</w:t>
      </w:r>
      <w:proofErr w:type="spellEnd"/>
      <w:r w:rsidRPr="00CB1FBF">
        <w:rPr>
          <w:rFonts w:ascii="Souvenir Lt BT" w:eastAsia="Arial Unicode MS" w:hAnsi="Souvenir Lt BT" w:cs="Times New Roman"/>
          <w:sz w:val="20"/>
          <w:szCs w:val="20"/>
          <w:lang w:val="es-ES_tradnl" w:eastAsia="es-ES_tradnl"/>
        </w:rPr>
        <w:t xml:space="preserve">  a dosis de 0,5 </w:t>
      </w:r>
      <w:proofErr w:type="spellStart"/>
      <w:r w:rsidRPr="00CB1FBF">
        <w:rPr>
          <w:rFonts w:ascii="Souvenir Lt BT" w:eastAsia="Arial Unicode MS" w:hAnsi="Souvenir Lt BT" w:cs="Times New Roman"/>
          <w:sz w:val="20"/>
          <w:szCs w:val="20"/>
          <w:lang w:val="es-ES_tradnl" w:eastAsia="es-ES_tradnl"/>
        </w:rPr>
        <w:t>ugs</w:t>
      </w:r>
      <w:proofErr w:type="spellEnd"/>
      <w:r w:rsidRPr="00CB1FBF">
        <w:rPr>
          <w:rFonts w:ascii="Souvenir Lt BT" w:eastAsia="Arial Unicode MS" w:hAnsi="Souvenir Lt BT" w:cs="Times New Roman"/>
          <w:sz w:val="20"/>
          <w:szCs w:val="20"/>
          <w:lang w:val="es-ES_tradnl" w:eastAsia="es-ES_tradnl"/>
        </w:rPr>
        <w:t xml:space="preserve">./ kg./min.  en bomba de infusión 5 minutos, luego 0,3 </w:t>
      </w:r>
      <w:proofErr w:type="spellStart"/>
      <w:r w:rsidRPr="00CB1FBF">
        <w:rPr>
          <w:rFonts w:ascii="Souvenir Lt BT" w:eastAsia="Arial Unicode MS" w:hAnsi="Souvenir Lt BT" w:cs="Times New Roman"/>
          <w:sz w:val="20"/>
          <w:szCs w:val="20"/>
          <w:lang w:val="es-ES_tradnl" w:eastAsia="es-ES_tradnl"/>
        </w:rPr>
        <w:t>ug</w:t>
      </w:r>
      <w:proofErr w:type="spellEnd"/>
      <w:r w:rsidRPr="00CB1FBF">
        <w:rPr>
          <w:rFonts w:ascii="Souvenir Lt BT" w:eastAsia="Arial Unicode MS" w:hAnsi="Souvenir Lt BT" w:cs="Times New Roman"/>
          <w:sz w:val="20"/>
          <w:szCs w:val="20"/>
          <w:lang w:val="es-ES_tradnl" w:eastAsia="es-ES_tradnl"/>
        </w:rPr>
        <w:t xml:space="preserve">/k/min., a los 10 minutos administraremos  </w:t>
      </w:r>
      <w:proofErr w:type="spellStart"/>
      <w:r w:rsidRPr="00CB1FBF">
        <w:rPr>
          <w:rFonts w:ascii="Souvenir Lt BT" w:eastAsia="Arial Unicode MS" w:hAnsi="Souvenir Lt BT" w:cs="Times New Roman"/>
          <w:sz w:val="20"/>
          <w:szCs w:val="20"/>
          <w:lang w:val="es-ES_tradnl" w:eastAsia="es-ES_tradnl"/>
        </w:rPr>
        <w:t>Propofol</w:t>
      </w:r>
      <w:proofErr w:type="spellEnd"/>
      <w:r w:rsidRPr="00CB1FBF">
        <w:rPr>
          <w:rFonts w:ascii="Souvenir Lt BT" w:eastAsia="Arial Unicode MS" w:hAnsi="Souvenir Lt BT" w:cs="Times New Roman"/>
          <w:sz w:val="20"/>
          <w:szCs w:val="20"/>
          <w:lang w:val="es-ES_tradnl" w:eastAsia="es-ES_tradnl"/>
        </w:rPr>
        <w:t xml:space="preserve"> 2 </w:t>
      </w:r>
      <w:proofErr w:type="spellStart"/>
      <w:r w:rsidRPr="00CB1FBF">
        <w:rPr>
          <w:rFonts w:ascii="Souvenir Lt BT" w:eastAsia="Arial Unicode MS" w:hAnsi="Souvenir Lt BT" w:cs="Times New Roman"/>
          <w:sz w:val="20"/>
          <w:szCs w:val="20"/>
          <w:lang w:val="es-ES_tradnl" w:eastAsia="es-ES_tradnl"/>
        </w:rPr>
        <w:t>mgs</w:t>
      </w:r>
      <w:proofErr w:type="spellEnd"/>
      <w:r w:rsidRPr="00CB1FBF">
        <w:rPr>
          <w:rFonts w:ascii="Souvenir Lt BT" w:eastAsia="Arial Unicode MS" w:hAnsi="Souvenir Lt BT" w:cs="Times New Roman"/>
          <w:sz w:val="20"/>
          <w:szCs w:val="20"/>
          <w:lang w:val="es-ES_tradnl" w:eastAsia="es-ES_tradnl"/>
        </w:rPr>
        <w:t xml:space="preserve">/Kg. de peso, seguido de </w:t>
      </w:r>
      <w:proofErr w:type="spellStart"/>
      <w:r w:rsidRPr="00CB1FBF">
        <w:rPr>
          <w:rFonts w:ascii="Souvenir Lt BT" w:eastAsia="Arial Unicode MS" w:hAnsi="Souvenir Lt BT" w:cs="Times New Roman"/>
          <w:sz w:val="20"/>
          <w:szCs w:val="20"/>
          <w:lang w:val="es-ES_tradnl" w:eastAsia="es-ES_tradnl"/>
        </w:rPr>
        <w:t>Vecuronio</w:t>
      </w:r>
      <w:proofErr w:type="spellEnd"/>
      <w:r w:rsidRPr="00CB1FBF">
        <w:rPr>
          <w:rFonts w:ascii="Souvenir Lt BT" w:eastAsia="Arial Unicode MS" w:hAnsi="Souvenir Lt BT" w:cs="Times New Roman"/>
          <w:sz w:val="20"/>
          <w:szCs w:val="20"/>
          <w:lang w:val="es-ES_tradnl" w:eastAsia="es-ES_tradnl"/>
        </w:rPr>
        <w:t xml:space="preserve">  a dosis de 0,1 mg/kg. luego se ventilara con presión positiva por espacio de 3 minutos al cabo de los cuales se procederá a la intubación orotraqueal y  luego se continuará la infusión de </w:t>
      </w:r>
      <w:proofErr w:type="spellStart"/>
      <w:r w:rsidRPr="00CB1FBF">
        <w:rPr>
          <w:rFonts w:ascii="Souvenir Lt BT" w:eastAsia="Arial Unicode MS" w:hAnsi="Souvenir Lt BT" w:cs="Times New Roman"/>
          <w:sz w:val="20"/>
          <w:szCs w:val="20"/>
          <w:lang w:val="es-ES_tradnl" w:eastAsia="es-ES_tradnl"/>
        </w:rPr>
        <w:t>Propofol</w:t>
      </w:r>
      <w:proofErr w:type="spellEnd"/>
      <w:r w:rsidRPr="00CB1FBF">
        <w:rPr>
          <w:rFonts w:ascii="Souvenir Lt BT" w:eastAsia="Arial Unicode MS" w:hAnsi="Souvenir Lt BT" w:cs="Times New Roman"/>
          <w:sz w:val="20"/>
          <w:szCs w:val="20"/>
          <w:lang w:val="es-ES_tradnl" w:eastAsia="es-ES_tradnl"/>
        </w:rPr>
        <w:t xml:space="preserve"> en dosis de 6mg/k/h y de </w:t>
      </w:r>
      <w:proofErr w:type="spellStart"/>
      <w:r w:rsidRPr="00CB1FBF">
        <w:rPr>
          <w:rFonts w:ascii="Souvenir Lt BT" w:eastAsia="Arial Unicode MS" w:hAnsi="Souvenir Lt BT" w:cs="Times New Roman"/>
          <w:sz w:val="20"/>
          <w:szCs w:val="20"/>
          <w:lang w:val="es-ES_tradnl" w:eastAsia="es-ES_tradnl"/>
        </w:rPr>
        <w:t>Remifentanilo</w:t>
      </w:r>
      <w:proofErr w:type="spellEnd"/>
      <w:r w:rsidRPr="00CB1FBF">
        <w:rPr>
          <w:rFonts w:ascii="Souvenir Lt BT" w:eastAsia="Arial Unicode MS" w:hAnsi="Souvenir Lt BT" w:cs="Times New Roman"/>
          <w:sz w:val="20"/>
          <w:szCs w:val="20"/>
          <w:lang w:val="es-ES_tradnl" w:eastAsia="es-ES_tradnl"/>
        </w:rPr>
        <w:t xml:space="preserve"> a 0,3,ugs/kg/min., cuando se utilizó  el sistema de </w:t>
      </w:r>
      <w:proofErr w:type="spellStart"/>
      <w:r w:rsidRPr="00CB1FBF">
        <w:rPr>
          <w:rFonts w:ascii="Souvenir Lt BT" w:eastAsia="Arial Unicode MS" w:hAnsi="Souvenir Lt BT" w:cs="Times New Roman"/>
          <w:sz w:val="20"/>
          <w:szCs w:val="20"/>
          <w:lang w:val="es-ES_tradnl" w:eastAsia="es-ES_tradnl"/>
        </w:rPr>
        <w:t>microgoteo</w:t>
      </w:r>
      <w:proofErr w:type="spellEnd"/>
      <w:r w:rsidRPr="00CB1FBF">
        <w:rPr>
          <w:rFonts w:ascii="Souvenir Lt BT" w:eastAsia="Arial Unicode MS" w:hAnsi="Souvenir Lt BT" w:cs="Times New Roman"/>
          <w:sz w:val="20"/>
          <w:szCs w:val="20"/>
          <w:lang w:val="es-ES_tradnl" w:eastAsia="es-ES_tradnl"/>
        </w:rPr>
        <w:t xml:space="preserve"> o bomba volumétrica, cuando se utilizó  el  TCI ( Target Control </w:t>
      </w:r>
      <w:proofErr w:type="spellStart"/>
      <w:r w:rsidRPr="00CB1FBF">
        <w:rPr>
          <w:rFonts w:ascii="Souvenir Lt BT" w:eastAsia="Arial Unicode MS" w:hAnsi="Souvenir Lt BT" w:cs="Times New Roman"/>
          <w:sz w:val="20"/>
          <w:szCs w:val="20"/>
          <w:lang w:val="es-ES_tradnl" w:eastAsia="es-ES_tradnl"/>
        </w:rPr>
        <w:t>Intravenous</w:t>
      </w:r>
      <w:proofErr w:type="spellEnd"/>
      <w:r w:rsidRPr="00CB1FBF">
        <w:rPr>
          <w:rFonts w:ascii="Souvenir Lt BT" w:eastAsia="Arial Unicode MS" w:hAnsi="Souvenir Lt BT" w:cs="Times New Roman"/>
          <w:sz w:val="20"/>
          <w:szCs w:val="20"/>
          <w:lang w:val="es-ES_tradnl" w:eastAsia="es-ES_tradnl"/>
        </w:rPr>
        <w:t xml:space="preserve"> ) , la dosis se adaptó  de acuerdo a características del paciente que se utilizó   para el mantenimiento de toda la operación, los paciente fueron  </w:t>
      </w:r>
      <w:proofErr w:type="spellStart"/>
      <w:r w:rsidRPr="00CB1FBF">
        <w:rPr>
          <w:rFonts w:ascii="Souvenir Lt BT" w:eastAsia="Arial Unicode MS" w:hAnsi="Souvenir Lt BT" w:cs="Times New Roman"/>
          <w:sz w:val="20"/>
          <w:szCs w:val="20"/>
          <w:lang w:val="es-ES_tradnl" w:eastAsia="es-ES_tradnl"/>
        </w:rPr>
        <w:t>extubados</w:t>
      </w:r>
      <w:proofErr w:type="spellEnd"/>
      <w:r w:rsidRPr="00CB1FBF">
        <w:rPr>
          <w:rFonts w:ascii="Souvenir Lt BT" w:eastAsia="Arial Unicode MS" w:hAnsi="Souvenir Lt BT" w:cs="Times New Roman"/>
          <w:sz w:val="20"/>
          <w:szCs w:val="20"/>
          <w:lang w:val="es-ES_tradnl" w:eastAsia="es-ES_tradnl"/>
        </w:rPr>
        <w:t xml:space="preserve">  despiertos , previa aspiración de secreciones.</w:t>
      </w:r>
    </w:p>
    <w:p w:rsidR="00415126" w:rsidRPr="00CB1FBF" w:rsidRDefault="00415126">
      <w:pPr>
        <w:tabs>
          <w:tab w:val="left" w:pos="269"/>
        </w:tabs>
        <w:autoSpaceDE w:val="0"/>
        <w:autoSpaceDN w:val="0"/>
        <w:adjustRightInd w:val="0"/>
        <w:spacing w:before="442" w:after="0" w:line="240" w:lineRule="auto"/>
        <w:jc w:val="both"/>
        <w:rPr>
          <w:rFonts w:ascii="Souvenir Lt BT" w:eastAsia="Arial Unicode MS" w:hAnsi="Souvenir Lt BT" w:cs="Times New Roman"/>
          <w:sz w:val="20"/>
          <w:szCs w:val="20"/>
          <w:lang w:val="es-ES_tradnl" w:eastAsia="es-ES_tradnl"/>
        </w:rPr>
      </w:pPr>
      <w:r w:rsidRPr="00CB1FBF">
        <w:rPr>
          <w:rFonts w:ascii="Souvenir Lt BT" w:eastAsia="Arial Unicode MS" w:hAnsi="Souvenir Lt BT" w:cs="Times New Roman"/>
          <w:b/>
          <w:sz w:val="20"/>
          <w:szCs w:val="20"/>
          <w:lang w:val="es-ES_tradnl" w:eastAsia="es-ES_tradnl"/>
        </w:rPr>
        <w:t xml:space="preserve">En el Grupo II: </w:t>
      </w:r>
      <w:r w:rsidRPr="00CB1FBF">
        <w:rPr>
          <w:rFonts w:ascii="Souvenir Lt BT" w:eastAsia="Arial Unicode MS" w:hAnsi="Souvenir Lt BT" w:cs="Times New Roman"/>
          <w:sz w:val="20"/>
          <w:szCs w:val="20"/>
          <w:lang w:val="es-ES_tradnl" w:eastAsia="es-ES_tradnl"/>
        </w:rPr>
        <w:t xml:space="preserve"> la inducción fue  con </w:t>
      </w:r>
      <w:proofErr w:type="spellStart"/>
      <w:r w:rsidRPr="00CB1FBF">
        <w:rPr>
          <w:rFonts w:ascii="Souvenir Lt BT" w:eastAsia="Arial Unicode MS" w:hAnsi="Souvenir Lt BT" w:cs="Times New Roman"/>
          <w:sz w:val="20"/>
          <w:szCs w:val="20"/>
          <w:lang w:val="es-ES_tradnl" w:eastAsia="es-ES_tradnl"/>
        </w:rPr>
        <w:t>Remifentanilo</w:t>
      </w:r>
      <w:proofErr w:type="spellEnd"/>
      <w:r w:rsidRPr="00CB1FBF">
        <w:rPr>
          <w:rFonts w:ascii="Souvenir Lt BT" w:eastAsia="Arial Unicode MS" w:hAnsi="Souvenir Lt BT" w:cs="Times New Roman"/>
          <w:sz w:val="20"/>
          <w:szCs w:val="20"/>
          <w:lang w:val="es-ES_tradnl" w:eastAsia="es-ES_tradnl"/>
        </w:rPr>
        <w:t xml:space="preserve"> en dosis de 0,5 </w:t>
      </w:r>
      <w:proofErr w:type="spellStart"/>
      <w:r w:rsidRPr="00CB1FBF">
        <w:rPr>
          <w:rFonts w:ascii="Souvenir Lt BT" w:eastAsia="Arial Unicode MS" w:hAnsi="Souvenir Lt BT" w:cs="Times New Roman"/>
          <w:sz w:val="20"/>
          <w:szCs w:val="20"/>
          <w:lang w:val="es-ES_tradnl" w:eastAsia="es-ES_tradnl"/>
        </w:rPr>
        <w:t>ugs</w:t>
      </w:r>
      <w:proofErr w:type="spellEnd"/>
      <w:r w:rsidRPr="00CB1FBF">
        <w:rPr>
          <w:rFonts w:ascii="Souvenir Lt BT" w:eastAsia="Arial Unicode MS" w:hAnsi="Souvenir Lt BT" w:cs="Times New Roman"/>
          <w:sz w:val="20"/>
          <w:szCs w:val="20"/>
          <w:lang w:val="es-ES_tradnl" w:eastAsia="es-ES_tradnl"/>
        </w:rPr>
        <w:t xml:space="preserve">/k/min., simultáneamente se </w:t>
      </w:r>
      <w:proofErr w:type="spellStart"/>
      <w:r w:rsidRPr="00CB1FBF">
        <w:rPr>
          <w:rFonts w:ascii="Souvenir Lt BT" w:eastAsia="Arial Unicode MS" w:hAnsi="Souvenir Lt BT" w:cs="Times New Roman"/>
          <w:sz w:val="20"/>
          <w:szCs w:val="20"/>
          <w:lang w:val="es-ES_tradnl" w:eastAsia="es-ES_tradnl"/>
        </w:rPr>
        <w:t>administrò</w:t>
      </w:r>
      <w:proofErr w:type="spellEnd"/>
      <w:r w:rsidRPr="00CB1FBF">
        <w:rPr>
          <w:rFonts w:ascii="Souvenir Lt BT" w:eastAsia="Arial Unicode MS" w:hAnsi="Souvenir Lt BT" w:cs="Times New Roman"/>
          <w:sz w:val="20"/>
          <w:szCs w:val="20"/>
          <w:lang w:val="es-ES_tradnl" w:eastAsia="es-ES_tradnl"/>
        </w:rPr>
        <w:t xml:space="preserve">  </w:t>
      </w:r>
      <w:proofErr w:type="spellStart"/>
      <w:r w:rsidRPr="00CB1FBF">
        <w:rPr>
          <w:rFonts w:ascii="Souvenir Lt BT" w:eastAsia="Arial Unicode MS" w:hAnsi="Souvenir Lt BT" w:cs="Times New Roman"/>
          <w:sz w:val="20"/>
          <w:szCs w:val="20"/>
          <w:lang w:val="es-ES_tradnl" w:eastAsia="es-ES_tradnl"/>
        </w:rPr>
        <w:t>Sevofluorano</w:t>
      </w:r>
      <w:proofErr w:type="spellEnd"/>
      <w:r w:rsidRPr="00CB1FBF">
        <w:rPr>
          <w:rFonts w:ascii="Souvenir Lt BT" w:eastAsia="Arial Unicode MS" w:hAnsi="Souvenir Lt BT" w:cs="Times New Roman"/>
          <w:sz w:val="20"/>
          <w:szCs w:val="20"/>
          <w:lang w:val="es-ES_tradnl" w:eastAsia="es-ES_tradnl"/>
        </w:rPr>
        <w:t xml:space="preserve">  en concentraciones del 3-4%, con oxígeno al 100%, con un flujo de 4 litros/min.; después de la pérdida de la conciencia, la concentración de </w:t>
      </w:r>
      <w:proofErr w:type="spellStart"/>
      <w:r w:rsidRPr="00CB1FBF">
        <w:rPr>
          <w:rFonts w:ascii="Souvenir Lt BT" w:eastAsia="Arial Unicode MS" w:hAnsi="Souvenir Lt BT" w:cs="Times New Roman"/>
          <w:sz w:val="20"/>
          <w:szCs w:val="20"/>
          <w:lang w:val="es-ES_tradnl" w:eastAsia="es-ES_tradnl"/>
        </w:rPr>
        <w:t>Sevofluorano</w:t>
      </w:r>
      <w:proofErr w:type="spellEnd"/>
      <w:r w:rsidRPr="00CB1FBF">
        <w:rPr>
          <w:rFonts w:ascii="Souvenir Lt BT" w:eastAsia="Arial Unicode MS" w:hAnsi="Souvenir Lt BT" w:cs="Times New Roman"/>
          <w:sz w:val="20"/>
          <w:szCs w:val="20"/>
          <w:lang w:val="es-ES_tradnl" w:eastAsia="es-ES_tradnl"/>
        </w:rPr>
        <w:t xml:space="preserve">  fue  disminuida a 1%, con un flujo de Oxigeno de 2L/min., luego de la pérdida de el reflejo palpebral,  se </w:t>
      </w:r>
      <w:proofErr w:type="spellStart"/>
      <w:r w:rsidRPr="00CB1FBF">
        <w:rPr>
          <w:rFonts w:ascii="Souvenir Lt BT" w:eastAsia="Arial Unicode MS" w:hAnsi="Souvenir Lt BT" w:cs="Times New Roman"/>
          <w:sz w:val="20"/>
          <w:szCs w:val="20"/>
          <w:lang w:val="es-ES_tradnl" w:eastAsia="es-ES_tradnl"/>
        </w:rPr>
        <w:t>administrò</w:t>
      </w:r>
      <w:proofErr w:type="spellEnd"/>
      <w:r w:rsidRPr="00CB1FBF">
        <w:rPr>
          <w:rFonts w:ascii="Souvenir Lt BT" w:eastAsia="Arial Unicode MS" w:hAnsi="Souvenir Lt BT" w:cs="Times New Roman"/>
          <w:sz w:val="20"/>
          <w:szCs w:val="20"/>
          <w:lang w:val="es-ES_tradnl" w:eastAsia="es-ES_tradnl"/>
        </w:rPr>
        <w:t xml:space="preserve">  </w:t>
      </w:r>
      <w:proofErr w:type="spellStart"/>
      <w:r w:rsidRPr="00CB1FBF">
        <w:rPr>
          <w:rFonts w:ascii="Souvenir Lt BT" w:eastAsia="Arial Unicode MS" w:hAnsi="Souvenir Lt BT" w:cs="Times New Roman"/>
          <w:sz w:val="20"/>
          <w:szCs w:val="20"/>
          <w:lang w:val="es-ES_tradnl" w:eastAsia="es-ES_tradnl"/>
        </w:rPr>
        <w:t>Vecuronio</w:t>
      </w:r>
      <w:proofErr w:type="spellEnd"/>
      <w:r w:rsidRPr="00CB1FBF">
        <w:rPr>
          <w:rFonts w:ascii="Souvenir Lt BT" w:eastAsia="Arial Unicode MS" w:hAnsi="Souvenir Lt BT" w:cs="Times New Roman"/>
          <w:sz w:val="20"/>
          <w:szCs w:val="20"/>
          <w:lang w:val="es-ES_tradnl" w:eastAsia="es-ES_tradnl"/>
        </w:rPr>
        <w:t xml:space="preserve">  0,1mg/</w:t>
      </w:r>
      <w:proofErr w:type="spellStart"/>
      <w:r w:rsidRPr="00CB1FBF">
        <w:rPr>
          <w:rFonts w:ascii="Souvenir Lt BT" w:eastAsia="Arial Unicode MS" w:hAnsi="Souvenir Lt BT" w:cs="Times New Roman"/>
          <w:sz w:val="20"/>
          <w:szCs w:val="20"/>
          <w:lang w:val="es-ES_tradnl" w:eastAsia="es-ES_tradnl"/>
        </w:rPr>
        <w:t>kg.la</w:t>
      </w:r>
      <w:proofErr w:type="spellEnd"/>
      <w:r w:rsidRPr="00CB1FBF">
        <w:rPr>
          <w:rFonts w:ascii="Souvenir Lt BT" w:eastAsia="Arial Unicode MS" w:hAnsi="Souvenir Lt BT" w:cs="Times New Roman"/>
          <w:sz w:val="20"/>
          <w:szCs w:val="20"/>
          <w:lang w:val="es-ES_tradnl" w:eastAsia="es-ES_tradnl"/>
        </w:rPr>
        <w:t xml:space="preserve"> infusión de </w:t>
      </w:r>
      <w:proofErr w:type="spellStart"/>
      <w:r w:rsidRPr="00CB1FBF">
        <w:rPr>
          <w:rFonts w:ascii="Souvenir Lt BT" w:eastAsia="Arial Unicode MS" w:hAnsi="Souvenir Lt BT" w:cs="Times New Roman"/>
          <w:sz w:val="20"/>
          <w:szCs w:val="20"/>
          <w:lang w:val="es-ES_tradnl" w:eastAsia="es-ES_tradnl"/>
        </w:rPr>
        <w:t>Remifentanilo</w:t>
      </w:r>
      <w:proofErr w:type="spellEnd"/>
      <w:r w:rsidRPr="00CB1FBF">
        <w:rPr>
          <w:rFonts w:ascii="Souvenir Lt BT" w:eastAsia="Arial Unicode MS" w:hAnsi="Souvenir Lt BT" w:cs="Times New Roman"/>
          <w:sz w:val="20"/>
          <w:szCs w:val="20"/>
          <w:lang w:val="es-ES_tradnl" w:eastAsia="es-ES_tradnl"/>
        </w:rPr>
        <w:t xml:space="preserve"> fue  administrada durante toda la cirugía a 0,25 a 0,3 </w:t>
      </w:r>
      <w:proofErr w:type="spellStart"/>
      <w:r w:rsidRPr="00CB1FBF">
        <w:rPr>
          <w:rFonts w:ascii="Souvenir Lt BT" w:eastAsia="Arial Unicode MS" w:hAnsi="Souvenir Lt BT" w:cs="Times New Roman"/>
          <w:sz w:val="20"/>
          <w:szCs w:val="20"/>
          <w:lang w:val="es-ES_tradnl" w:eastAsia="es-ES_tradnl"/>
        </w:rPr>
        <w:t>ugr</w:t>
      </w:r>
      <w:proofErr w:type="spellEnd"/>
      <w:r w:rsidRPr="00CB1FBF">
        <w:rPr>
          <w:rFonts w:ascii="Souvenir Lt BT" w:eastAsia="Arial Unicode MS" w:hAnsi="Souvenir Lt BT" w:cs="Times New Roman"/>
          <w:sz w:val="20"/>
          <w:szCs w:val="20"/>
          <w:lang w:val="es-ES_tradnl" w:eastAsia="es-ES_tradnl"/>
        </w:rPr>
        <w:t xml:space="preserve">/Kg/min. Cuando se administra con </w:t>
      </w:r>
      <w:proofErr w:type="spellStart"/>
      <w:r w:rsidRPr="00CB1FBF">
        <w:rPr>
          <w:rFonts w:ascii="Souvenir Lt BT" w:eastAsia="Arial Unicode MS" w:hAnsi="Souvenir Lt BT" w:cs="Times New Roman"/>
          <w:sz w:val="20"/>
          <w:szCs w:val="20"/>
          <w:lang w:val="es-ES_tradnl" w:eastAsia="es-ES_tradnl"/>
        </w:rPr>
        <w:t>microgoteo</w:t>
      </w:r>
      <w:proofErr w:type="spellEnd"/>
      <w:r w:rsidRPr="00CB1FBF">
        <w:rPr>
          <w:rFonts w:ascii="Souvenir Lt BT" w:eastAsia="Arial Unicode MS" w:hAnsi="Souvenir Lt BT" w:cs="Times New Roman"/>
          <w:sz w:val="20"/>
          <w:szCs w:val="20"/>
          <w:lang w:val="es-ES_tradnl" w:eastAsia="es-ES_tradnl"/>
        </w:rPr>
        <w:t xml:space="preserve"> o bomba volumétrica; con el TCI (Target Control </w:t>
      </w:r>
      <w:proofErr w:type="spellStart"/>
      <w:r w:rsidRPr="00CB1FBF">
        <w:rPr>
          <w:rFonts w:ascii="Souvenir Lt BT" w:eastAsia="Arial Unicode MS" w:hAnsi="Souvenir Lt BT" w:cs="Times New Roman"/>
          <w:sz w:val="20"/>
          <w:szCs w:val="20"/>
          <w:lang w:val="es-ES_tradnl" w:eastAsia="es-ES_tradnl"/>
        </w:rPr>
        <w:t>Intravenous</w:t>
      </w:r>
      <w:proofErr w:type="spellEnd"/>
      <w:r w:rsidRPr="00CB1FBF">
        <w:rPr>
          <w:rFonts w:ascii="Souvenir Lt BT" w:eastAsia="Arial Unicode MS" w:hAnsi="Souvenir Lt BT" w:cs="Times New Roman"/>
          <w:sz w:val="20"/>
          <w:szCs w:val="20"/>
          <w:lang w:val="es-ES_tradnl" w:eastAsia="es-ES_tradnl"/>
        </w:rPr>
        <w:t xml:space="preserve">), este fue  administrado de acuerdo a características de cada paciente,  al final los  pacientes  fueron  </w:t>
      </w:r>
      <w:proofErr w:type="spellStart"/>
      <w:r w:rsidRPr="00CB1FBF">
        <w:rPr>
          <w:rFonts w:ascii="Souvenir Lt BT" w:eastAsia="Arial Unicode MS" w:hAnsi="Souvenir Lt BT" w:cs="Times New Roman"/>
          <w:sz w:val="20"/>
          <w:szCs w:val="20"/>
          <w:lang w:val="es-ES_tradnl" w:eastAsia="es-ES_tradnl"/>
        </w:rPr>
        <w:t>extubados</w:t>
      </w:r>
      <w:proofErr w:type="spellEnd"/>
      <w:r w:rsidRPr="00CB1FBF">
        <w:rPr>
          <w:rFonts w:ascii="Souvenir Lt BT" w:eastAsia="Arial Unicode MS" w:hAnsi="Souvenir Lt BT" w:cs="Times New Roman"/>
          <w:sz w:val="20"/>
          <w:szCs w:val="20"/>
          <w:lang w:val="es-ES_tradnl" w:eastAsia="es-ES_tradnl"/>
        </w:rPr>
        <w:t xml:space="preserve">  despiertos, previa aspiración secreciones. </w:t>
      </w:r>
    </w:p>
    <w:p w:rsidR="00415126" w:rsidRPr="00CB1FBF" w:rsidRDefault="00415126">
      <w:pPr>
        <w:tabs>
          <w:tab w:val="left" w:pos="1248"/>
        </w:tabs>
        <w:autoSpaceDE w:val="0"/>
        <w:autoSpaceDN w:val="0"/>
        <w:adjustRightInd w:val="0"/>
        <w:spacing w:after="0" w:line="240" w:lineRule="auto"/>
        <w:jc w:val="both"/>
        <w:rPr>
          <w:rFonts w:ascii="Souvenir Lt BT" w:eastAsia="Arial Unicode MS" w:hAnsi="Souvenir Lt BT" w:cs="Times New Roman"/>
          <w:sz w:val="20"/>
          <w:szCs w:val="20"/>
          <w:lang w:val="es-ES_tradnl" w:eastAsia="es-ES_tradnl"/>
        </w:rPr>
      </w:pPr>
      <w:r w:rsidRPr="00CB1FBF">
        <w:rPr>
          <w:rFonts w:ascii="Souvenir Lt BT" w:eastAsia="Arial Unicode MS" w:hAnsi="Souvenir Lt BT" w:cs="Times New Roman"/>
          <w:sz w:val="20"/>
          <w:szCs w:val="20"/>
          <w:lang w:val="es-ES_tradnl" w:eastAsia="es-ES_tradnl"/>
        </w:rPr>
        <w:t xml:space="preserve"> En SOP se monitorizó  todo el procedimiento con EKG continuo, presión arterial Sistólica (PAS), presión arterial diastólica (PAD), frecuencia cardiaca (FC),  oximetría de pulso, </w:t>
      </w:r>
      <w:proofErr w:type="spellStart"/>
      <w:r w:rsidRPr="00CB1FBF">
        <w:rPr>
          <w:rFonts w:ascii="Souvenir Lt BT" w:eastAsia="Arial Unicode MS" w:hAnsi="Souvenir Lt BT" w:cs="Times New Roman"/>
          <w:sz w:val="20"/>
          <w:szCs w:val="20"/>
          <w:lang w:val="es-ES_tradnl" w:eastAsia="es-ES_tradnl"/>
        </w:rPr>
        <w:t>capnometria</w:t>
      </w:r>
      <w:proofErr w:type="spellEnd"/>
      <w:r w:rsidRPr="00CB1FBF">
        <w:rPr>
          <w:rFonts w:ascii="Souvenir Lt BT" w:eastAsia="Arial Unicode MS" w:hAnsi="Souvenir Lt BT" w:cs="Times New Roman"/>
          <w:sz w:val="20"/>
          <w:szCs w:val="20"/>
          <w:lang w:val="es-ES_tradnl" w:eastAsia="es-ES_tradnl"/>
        </w:rPr>
        <w:t xml:space="preserve">, estos fueron   registrados  en los siguientes momentos: </w:t>
      </w:r>
      <w:r w:rsidRPr="00CB1FBF">
        <w:rPr>
          <w:rFonts w:ascii="Souvenir Lt BT" w:eastAsia="Arial Unicode MS" w:hAnsi="Souvenir Lt BT" w:cs="Times New Roman"/>
          <w:b/>
          <w:sz w:val="20"/>
          <w:szCs w:val="20"/>
          <w:lang w:val="es-ES_tradnl" w:eastAsia="es-ES_tradnl"/>
        </w:rPr>
        <w:t>M1,</w:t>
      </w:r>
      <w:r w:rsidRPr="00CB1FBF">
        <w:rPr>
          <w:rFonts w:ascii="Souvenir Lt BT" w:eastAsia="Arial Unicode MS" w:hAnsi="Souvenir Lt BT" w:cs="Times New Roman"/>
          <w:sz w:val="20"/>
          <w:szCs w:val="20"/>
          <w:lang w:val="es-ES_tradnl" w:eastAsia="es-ES_tradnl"/>
        </w:rPr>
        <w:t xml:space="preserve"> Basal</w:t>
      </w:r>
      <w:r w:rsidRPr="00CB1FBF">
        <w:rPr>
          <w:rFonts w:ascii="Souvenir Lt BT" w:eastAsia="Arial Unicode MS" w:hAnsi="Souvenir Lt BT" w:cs="Times New Roman"/>
          <w:b/>
          <w:sz w:val="20"/>
          <w:szCs w:val="20"/>
          <w:lang w:val="es-ES_tradnl" w:eastAsia="es-ES_tradnl"/>
        </w:rPr>
        <w:t>; M2,</w:t>
      </w:r>
      <w:r w:rsidRPr="00CB1FBF">
        <w:rPr>
          <w:rFonts w:ascii="Souvenir Lt BT" w:eastAsia="Arial Unicode MS" w:hAnsi="Souvenir Lt BT" w:cs="Times New Roman"/>
          <w:sz w:val="20"/>
          <w:szCs w:val="20"/>
          <w:lang w:val="es-ES_tradnl" w:eastAsia="es-ES_tradnl"/>
        </w:rPr>
        <w:t xml:space="preserve"> 1 minuto antes de la IOT; </w:t>
      </w:r>
      <w:r w:rsidRPr="00CB1FBF">
        <w:rPr>
          <w:rFonts w:ascii="Souvenir Lt BT" w:eastAsia="Arial Unicode MS" w:hAnsi="Souvenir Lt BT" w:cs="Times New Roman"/>
          <w:b/>
          <w:sz w:val="20"/>
          <w:szCs w:val="20"/>
          <w:lang w:val="es-ES_tradnl" w:eastAsia="es-ES_tradnl"/>
        </w:rPr>
        <w:t>M3</w:t>
      </w:r>
      <w:r w:rsidRPr="00CB1FBF">
        <w:rPr>
          <w:rFonts w:ascii="Souvenir Lt BT" w:eastAsia="Arial Unicode MS" w:hAnsi="Souvenir Lt BT" w:cs="Times New Roman"/>
          <w:sz w:val="20"/>
          <w:szCs w:val="20"/>
          <w:lang w:val="es-ES_tradnl" w:eastAsia="es-ES_tradnl"/>
        </w:rPr>
        <w:t xml:space="preserve">, 1 minuto después de la IOT; </w:t>
      </w:r>
      <w:r w:rsidRPr="00CB1FBF">
        <w:rPr>
          <w:rFonts w:ascii="Souvenir Lt BT" w:eastAsia="Arial Unicode MS" w:hAnsi="Souvenir Lt BT" w:cs="Times New Roman"/>
          <w:b/>
          <w:sz w:val="20"/>
          <w:szCs w:val="20"/>
          <w:lang w:val="es-ES_tradnl" w:eastAsia="es-ES_tradnl"/>
        </w:rPr>
        <w:t>M4</w:t>
      </w:r>
      <w:r w:rsidRPr="00CB1FBF">
        <w:rPr>
          <w:rFonts w:ascii="Souvenir Lt BT" w:eastAsia="Arial Unicode MS" w:hAnsi="Souvenir Lt BT" w:cs="Times New Roman"/>
          <w:sz w:val="20"/>
          <w:szCs w:val="20"/>
          <w:lang w:val="es-ES_tradnl" w:eastAsia="es-ES_tradnl"/>
        </w:rPr>
        <w:t xml:space="preserve">, 5 minutos después de la IOT; </w:t>
      </w:r>
      <w:r w:rsidRPr="00CB1FBF">
        <w:rPr>
          <w:rFonts w:ascii="Souvenir Lt BT" w:eastAsia="Arial Unicode MS" w:hAnsi="Souvenir Lt BT" w:cs="Times New Roman"/>
          <w:b/>
          <w:sz w:val="20"/>
          <w:szCs w:val="20"/>
          <w:lang w:val="es-ES_tradnl" w:eastAsia="es-ES_tradnl"/>
        </w:rPr>
        <w:t>M5</w:t>
      </w:r>
      <w:r w:rsidRPr="00CB1FBF">
        <w:rPr>
          <w:rFonts w:ascii="Souvenir Lt BT" w:eastAsia="Arial Unicode MS" w:hAnsi="Souvenir Lt BT" w:cs="Times New Roman"/>
          <w:sz w:val="20"/>
          <w:szCs w:val="20"/>
          <w:lang w:val="es-ES_tradnl" w:eastAsia="es-ES_tradnl"/>
        </w:rPr>
        <w:t xml:space="preserve">, 5 minutos después de la incisión quirúrgica; </w:t>
      </w:r>
      <w:r w:rsidRPr="00CB1FBF">
        <w:rPr>
          <w:rFonts w:ascii="Souvenir Lt BT" w:eastAsia="Arial Unicode MS" w:hAnsi="Souvenir Lt BT" w:cs="Times New Roman"/>
          <w:b/>
          <w:sz w:val="20"/>
          <w:szCs w:val="20"/>
          <w:lang w:val="es-ES_tradnl" w:eastAsia="es-ES_tradnl"/>
        </w:rPr>
        <w:t>M6</w:t>
      </w:r>
      <w:r w:rsidRPr="00CB1FBF">
        <w:rPr>
          <w:rFonts w:ascii="Souvenir Lt BT" w:eastAsia="Arial Unicode MS" w:hAnsi="Souvenir Lt BT" w:cs="Times New Roman"/>
          <w:sz w:val="20"/>
          <w:szCs w:val="20"/>
          <w:lang w:val="es-ES_tradnl" w:eastAsia="es-ES_tradnl"/>
        </w:rPr>
        <w:t xml:space="preserve">, 30 minutos después de transcurrida la operación  y M7, al final de la operación. </w:t>
      </w:r>
    </w:p>
    <w:p w:rsidR="00415126" w:rsidRPr="00CB1FBF" w:rsidRDefault="00415126">
      <w:pPr>
        <w:tabs>
          <w:tab w:val="left" w:pos="1248"/>
        </w:tabs>
        <w:autoSpaceDE w:val="0"/>
        <w:autoSpaceDN w:val="0"/>
        <w:adjustRightInd w:val="0"/>
        <w:spacing w:after="0" w:line="240" w:lineRule="auto"/>
        <w:jc w:val="both"/>
        <w:rPr>
          <w:rFonts w:ascii="Souvenir Lt BT" w:eastAsia="Arial Unicode MS" w:hAnsi="Souvenir Lt BT" w:cs="Times New Roman"/>
          <w:sz w:val="20"/>
          <w:szCs w:val="20"/>
          <w:lang w:val="es-ES_tradnl" w:eastAsia="es-ES_tradnl"/>
        </w:rPr>
      </w:pPr>
      <w:r w:rsidRPr="00CB1FBF">
        <w:rPr>
          <w:rFonts w:ascii="Souvenir Lt BT" w:eastAsia="Arial Unicode MS" w:hAnsi="Souvenir Lt BT" w:cs="Times New Roman"/>
          <w:sz w:val="20"/>
          <w:szCs w:val="20"/>
          <w:lang w:val="es-ES_tradnl" w:eastAsia="es-ES_tradnl"/>
        </w:rPr>
        <w:t xml:space="preserve">En los pacientes que presentaron  hipotensión arterial mayor del 30% y Frecuencia cardiaca menor a 50 lat. x min. se les administraría  </w:t>
      </w:r>
      <w:proofErr w:type="spellStart"/>
      <w:r w:rsidRPr="00CB1FBF">
        <w:rPr>
          <w:rFonts w:ascii="Souvenir Lt BT" w:eastAsia="Arial Unicode MS" w:hAnsi="Souvenir Lt BT" w:cs="Times New Roman"/>
          <w:sz w:val="20"/>
          <w:szCs w:val="20"/>
          <w:lang w:val="es-ES_tradnl" w:eastAsia="es-ES_tradnl"/>
        </w:rPr>
        <w:t>Etilefrina</w:t>
      </w:r>
      <w:proofErr w:type="spellEnd"/>
      <w:r w:rsidRPr="00CB1FBF">
        <w:rPr>
          <w:rFonts w:ascii="Souvenir Lt BT" w:eastAsia="Arial Unicode MS" w:hAnsi="Souvenir Lt BT" w:cs="Times New Roman"/>
          <w:sz w:val="20"/>
          <w:szCs w:val="20"/>
          <w:lang w:val="es-ES_tradnl" w:eastAsia="es-ES_tradnl"/>
        </w:rPr>
        <w:t xml:space="preserve"> 2mg.EV o Atropina 0,5 </w:t>
      </w:r>
      <w:proofErr w:type="spellStart"/>
      <w:r w:rsidRPr="00CB1FBF">
        <w:rPr>
          <w:rFonts w:ascii="Souvenir Lt BT" w:eastAsia="Arial Unicode MS" w:hAnsi="Souvenir Lt BT" w:cs="Times New Roman"/>
          <w:sz w:val="20"/>
          <w:szCs w:val="20"/>
          <w:lang w:val="es-ES_tradnl" w:eastAsia="es-ES_tradnl"/>
        </w:rPr>
        <w:t>mgs</w:t>
      </w:r>
      <w:proofErr w:type="spellEnd"/>
      <w:r w:rsidRPr="00CB1FBF">
        <w:rPr>
          <w:rFonts w:ascii="Souvenir Lt BT" w:eastAsia="Arial Unicode MS" w:hAnsi="Souvenir Lt BT" w:cs="Times New Roman"/>
          <w:sz w:val="20"/>
          <w:szCs w:val="20"/>
          <w:lang w:val="es-ES_tradnl" w:eastAsia="es-ES_tradnl"/>
        </w:rPr>
        <w:t xml:space="preserve">. </w:t>
      </w:r>
      <w:proofErr w:type="spellStart"/>
      <w:r w:rsidRPr="00CB1FBF">
        <w:rPr>
          <w:rFonts w:ascii="Souvenir Lt BT" w:eastAsia="Arial Unicode MS" w:hAnsi="Souvenir Lt BT" w:cs="Times New Roman"/>
          <w:sz w:val="20"/>
          <w:szCs w:val="20"/>
          <w:lang w:val="es-ES_tradnl" w:eastAsia="es-ES_tradnl"/>
        </w:rPr>
        <w:t>ev</w:t>
      </w:r>
      <w:proofErr w:type="spellEnd"/>
      <w:r w:rsidRPr="00CB1FBF">
        <w:rPr>
          <w:rFonts w:ascii="Souvenir Lt BT" w:eastAsia="Arial Unicode MS" w:hAnsi="Souvenir Lt BT" w:cs="Times New Roman"/>
          <w:sz w:val="20"/>
          <w:szCs w:val="20"/>
          <w:lang w:val="es-ES_tradnl" w:eastAsia="es-ES_tradnl"/>
        </w:rPr>
        <w:t>, respectivamente.</w:t>
      </w:r>
    </w:p>
    <w:p w:rsidR="00415126" w:rsidRPr="00CB1FBF" w:rsidRDefault="00415126">
      <w:pPr>
        <w:tabs>
          <w:tab w:val="left" w:pos="1248"/>
        </w:tabs>
        <w:autoSpaceDE w:val="0"/>
        <w:autoSpaceDN w:val="0"/>
        <w:adjustRightInd w:val="0"/>
        <w:spacing w:after="0" w:line="240" w:lineRule="auto"/>
        <w:jc w:val="both"/>
        <w:rPr>
          <w:rFonts w:ascii="Souvenir Lt BT" w:eastAsia="Arial Unicode MS" w:hAnsi="Souvenir Lt BT" w:cs="Times New Roman"/>
          <w:sz w:val="20"/>
          <w:szCs w:val="20"/>
          <w:lang w:val="es-ES_tradnl" w:eastAsia="es-ES_tradnl"/>
        </w:rPr>
      </w:pPr>
      <w:r w:rsidRPr="00CB1FBF">
        <w:rPr>
          <w:rFonts w:ascii="Souvenir Lt BT" w:eastAsia="Arial Unicode MS" w:hAnsi="Souvenir Lt BT" w:cs="Times New Roman"/>
          <w:sz w:val="20"/>
          <w:szCs w:val="20"/>
          <w:lang w:val="es-ES_tradnl" w:eastAsia="es-ES_tradnl"/>
        </w:rPr>
        <w:t xml:space="preserve">Terminado el acto quirúrgico, fueron cerradas la infusiones de anestésicos, se anotaran los tiempos para la apertura ocular, ventilación espontanea, </w:t>
      </w:r>
      <w:proofErr w:type="spellStart"/>
      <w:r w:rsidRPr="00CB1FBF">
        <w:rPr>
          <w:rFonts w:ascii="Souvenir Lt BT" w:eastAsia="Arial Unicode MS" w:hAnsi="Souvenir Lt BT" w:cs="Times New Roman"/>
          <w:sz w:val="20"/>
          <w:szCs w:val="20"/>
          <w:lang w:val="es-ES_tradnl" w:eastAsia="es-ES_tradnl"/>
        </w:rPr>
        <w:t>extubación</w:t>
      </w:r>
      <w:proofErr w:type="spellEnd"/>
      <w:r w:rsidRPr="00CB1FBF">
        <w:rPr>
          <w:rFonts w:ascii="Souvenir Lt BT" w:eastAsia="Arial Unicode MS" w:hAnsi="Souvenir Lt BT" w:cs="Times New Roman"/>
          <w:sz w:val="20"/>
          <w:szCs w:val="20"/>
          <w:lang w:val="es-ES_tradnl" w:eastAsia="es-ES_tradnl"/>
        </w:rPr>
        <w:t xml:space="preserve">, apretar mano del Anestesiólogo, decir su nombre y orientación </w:t>
      </w:r>
      <w:proofErr w:type="spellStart"/>
      <w:r w:rsidRPr="00CB1FBF">
        <w:rPr>
          <w:rFonts w:ascii="Souvenir Lt BT" w:eastAsia="Arial Unicode MS" w:hAnsi="Souvenir Lt BT" w:cs="Times New Roman"/>
          <w:sz w:val="20"/>
          <w:szCs w:val="20"/>
          <w:lang w:val="es-ES_tradnl" w:eastAsia="es-ES_tradnl"/>
        </w:rPr>
        <w:t>temporo</w:t>
      </w:r>
      <w:proofErr w:type="spellEnd"/>
      <w:r w:rsidRPr="00CB1FBF">
        <w:rPr>
          <w:rFonts w:ascii="Souvenir Lt BT" w:eastAsia="Arial Unicode MS" w:hAnsi="Souvenir Lt BT" w:cs="Times New Roman"/>
          <w:sz w:val="20"/>
          <w:szCs w:val="20"/>
          <w:lang w:val="es-ES_tradnl" w:eastAsia="es-ES_tradnl"/>
        </w:rPr>
        <w:t xml:space="preserve">-espacial presentación de </w:t>
      </w:r>
      <w:proofErr w:type="spellStart"/>
      <w:r w:rsidRPr="00CB1FBF">
        <w:rPr>
          <w:rFonts w:ascii="Souvenir Lt BT" w:eastAsia="Arial Unicode MS" w:hAnsi="Souvenir Lt BT" w:cs="Times New Roman"/>
          <w:sz w:val="20"/>
          <w:szCs w:val="20"/>
          <w:lang w:val="es-ES_tradnl" w:eastAsia="es-ES_tradnl"/>
        </w:rPr>
        <w:t>laringoespasmo</w:t>
      </w:r>
      <w:proofErr w:type="spellEnd"/>
      <w:r w:rsidRPr="00CB1FBF">
        <w:rPr>
          <w:rFonts w:ascii="Souvenir Lt BT" w:eastAsia="Arial Unicode MS" w:hAnsi="Souvenir Lt BT" w:cs="Times New Roman"/>
          <w:sz w:val="20"/>
          <w:szCs w:val="20"/>
          <w:lang w:val="es-ES_tradnl" w:eastAsia="es-ES_tradnl"/>
        </w:rPr>
        <w:t xml:space="preserve">  o broncoespasmo  (Anexo 1 ).</w:t>
      </w:r>
    </w:p>
    <w:p w:rsidR="00415126" w:rsidRDefault="00415126">
      <w:pPr>
        <w:tabs>
          <w:tab w:val="left" w:pos="1248"/>
        </w:tabs>
        <w:autoSpaceDE w:val="0"/>
        <w:autoSpaceDN w:val="0"/>
        <w:adjustRightInd w:val="0"/>
        <w:spacing w:after="0" w:line="240" w:lineRule="auto"/>
        <w:jc w:val="both"/>
        <w:rPr>
          <w:rFonts w:ascii="SouvenirLt Bt" w:eastAsia="Arial Unicode MS" w:hAnsi="SouvenirLt Bt" w:cs="Times New Roman" w:hint="eastAsia"/>
          <w:sz w:val="20"/>
          <w:szCs w:val="20"/>
          <w:lang w:val="es-ES_tradnl" w:eastAsia="es-ES_tradnl"/>
        </w:rPr>
      </w:pPr>
    </w:p>
    <w:p w:rsidR="00415126" w:rsidRDefault="00415126" w:rsidP="00CB1FBF">
      <w:pPr>
        <w:numPr>
          <w:ilvl w:val="0"/>
          <w:numId w:val="4"/>
        </w:numPr>
        <w:autoSpaceDE w:val="0"/>
        <w:autoSpaceDN w:val="0"/>
        <w:adjustRightInd w:val="0"/>
        <w:spacing w:before="86" w:after="0" w:line="240" w:lineRule="auto"/>
        <w:ind w:left="284" w:hanging="284"/>
        <w:jc w:val="both"/>
        <w:rPr>
          <w:rFonts w:ascii="SouvenirLt Bt" w:eastAsia="Arial Unicode MS" w:hAnsi="SouvenirLt Bt" w:cs="Times New Roman" w:hint="eastAsia"/>
          <w:b/>
          <w:bCs/>
          <w:sz w:val="20"/>
          <w:szCs w:val="20"/>
          <w:lang w:val="es-ES_tradnl" w:eastAsia="es-ES_tradnl"/>
        </w:rPr>
      </w:pPr>
      <w:r>
        <w:rPr>
          <w:rFonts w:ascii="SouvenirLt Bt" w:eastAsia="Arial Unicode MS" w:hAnsi="SouvenirLt Bt" w:cs="Times New Roman"/>
          <w:b/>
          <w:bCs/>
          <w:sz w:val="20"/>
          <w:szCs w:val="20"/>
          <w:lang w:val="es-ES_tradnl" w:eastAsia="es-ES_tradnl"/>
        </w:rPr>
        <w:t>PROCESAMIENTO Y ANÁLISIS DE DATOS</w:t>
      </w:r>
    </w:p>
    <w:p w:rsidR="00415126" w:rsidRDefault="00415126">
      <w:pPr>
        <w:autoSpaceDE w:val="0"/>
        <w:autoSpaceDN w:val="0"/>
        <w:adjustRightInd w:val="0"/>
        <w:spacing w:before="197" w:after="0" w:line="240" w:lineRule="auto"/>
        <w:jc w:val="both"/>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El registro de datos que están consignados en las correspondientes hojas de recolección de datos fueron  procesados utilizando el paquete estadístico SPSS V 20.0.</w:t>
      </w:r>
    </w:p>
    <w:p w:rsidR="00415126" w:rsidRDefault="00415126">
      <w:pPr>
        <w:autoSpaceDE w:val="0"/>
        <w:autoSpaceDN w:val="0"/>
        <w:adjustRightInd w:val="0"/>
        <w:spacing w:before="154" w:after="0" w:line="240" w:lineRule="auto"/>
        <w:ind w:left="1008"/>
        <w:jc w:val="both"/>
        <w:rPr>
          <w:rFonts w:ascii="SouvenirLt Bt" w:eastAsia="Arial Unicode MS" w:hAnsi="SouvenirLt Bt" w:cs="Times New Roman" w:hint="eastAsia"/>
          <w:b/>
          <w:bCs/>
          <w:sz w:val="20"/>
          <w:szCs w:val="20"/>
          <w:lang w:val="es-ES_tradnl" w:eastAsia="es-ES_tradnl"/>
        </w:rPr>
      </w:pPr>
      <w:r>
        <w:rPr>
          <w:rFonts w:ascii="SouvenirLt Bt" w:eastAsia="Arial Unicode MS" w:hAnsi="SouvenirLt Bt" w:cs="Times New Roman"/>
          <w:b/>
          <w:bCs/>
          <w:sz w:val="20"/>
          <w:szCs w:val="20"/>
          <w:lang w:val="es-ES_tradnl" w:eastAsia="es-ES_tradnl"/>
        </w:rPr>
        <w:t>Estadística Descriptiva:</w:t>
      </w:r>
    </w:p>
    <w:p w:rsidR="00415126" w:rsidRDefault="00415126">
      <w:pPr>
        <w:autoSpaceDE w:val="0"/>
        <w:autoSpaceDN w:val="0"/>
        <w:adjustRightInd w:val="0"/>
        <w:spacing w:after="0" w:line="240" w:lineRule="auto"/>
        <w:ind w:left="1013"/>
        <w:jc w:val="both"/>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En cuanto a las medidas de tendencia central se calculó  la media, mediana y en las medidas de dispersión,</w:t>
      </w:r>
      <w:r>
        <w:rPr>
          <w:rFonts w:ascii="SouvenirLt Bt" w:eastAsia="Arial Unicode MS" w:hAnsi="SouvenirLt Bt" w:cs="Times New Roman"/>
          <w:b/>
          <w:bCs/>
          <w:spacing w:val="30"/>
          <w:sz w:val="20"/>
          <w:szCs w:val="20"/>
          <w:lang w:val="es-ES_tradnl" w:eastAsia="es-ES_tradnl"/>
        </w:rPr>
        <w:t xml:space="preserve">  </w:t>
      </w:r>
      <w:r>
        <w:rPr>
          <w:rFonts w:ascii="SouvenirLt Bt" w:eastAsia="Arial Unicode MS" w:hAnsi="SouvenirLt Bt" w:cs="Times New Roman"/>
          <w:sz w:val="20"/>
          <w:szCs w:val="20"/>
          <w:lang w:val="es-ES_tradnl" w:eastAsia="es-ES_tradnl"/>
        </w:rPr>
        <w:t>desviación estándar, el rango. También se obtuvieron  datos de distribución de frecuencias, los que luego serán  presentados en tablas de entrada simple y doble, así como gráficos de relevancia.</w:t>
      </w:r>
    </w:p>
    <w:p w:rsidR="00415126" w:rsidRDefault="00415126">
      <w:pPr>
        <w:autoSpaceDE w:val="0"/>
        <w:autoSpaceDN w:val="0"/>
        <w:adjustRightInd w:val="0"/>
        <w:spacing w:before="178" w:after="0" w:line="240" w:lineRule="auto"/>
        <w:ind w:left="1090"/>
        <w:jc w:val="both"/>
        <w:rPr>
          <w:rFonts w:ascii="SouvenirLt Bt" w:eastAsia="Arial Unicode MS" w:hAnsi="SouvenirLt Bt" w:cs="Times New Roman" w:hint="eastAsia"/>
          <w:b/>
          <w:bCs/>
          <w:sz w:val="20"/>
          <w:szCs w:val="20"/>
          <w:lang w:val="es-ES_tradnl" w:eastAsia="es-ES_tradnl"/>
        </w:rPr>
      </w:pPr>
      <w:r>
        <w:rPr>
          <w:rFonts w:ascii="SouvenirLt Bt" w:eastAsia="Arial Unicode MS" w:hAnsi="SouvenirLt Bt" w:cs="Times New Roman"/>
          <w:b/>
          <w:bCs/>
          <w:sz w:val="20"/>
          <w:szCs w:val="20"/>
          <w:lang w:val="es-ES_tradnl" w:eastAsia="es-ES_tradnl"/>
        </w:rPr>
        <w:t>Estadística Analítica</w:t>
      </w:r>
    </w:p>
    <w:p w:rsidR="00415126" w:rsidRDefault="00415126">
      <w:pPr>
        <w:autoSpaceDE w:val="0"/>
        <w:autoSpaceDN w:val="0"/>
        <w:adjustRightInd w:val="0"/>
        <w:spacing w:after="0" w:line="240" w:lineRule="auto"/>
        <w:ind w:left="1013"/>
        <w:jc w:val="both"/>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En el análisis estadístico se hizo  uso de la prueba Chi Cuadrado (X</w:t>
      </w:r>
      <w:r>
        <w:rPr>
          <w:rFonts w:ascii="SouvenirLt Bt" w:eastAsia="Arial Unicode MS" w:hAnsi="SouvenirLt Bt" w:cs="Times New Roman"/>
          <w:sz w:val="20"/>
          <w:szCs w:val="20"/>
          <w:vertAlign w:val="superscript"/>
          <w:lang w:val="es-ES_tradnl" w:eastAsia="es-ES_tradnl"/>
        </w:rPr>
        <w:t>2</w:t>
      </w:r>
      <w:r>
        <w:rPr>
          <w:rFonts w:ascii="SouvenirLt Bt" w:eastAsia="Arial Unicode MS" w:hAnsi="SouvenirLt Bt" w:cs="Times New Roman"/>
          <w:sz w:val="20"/>
          <w:szCs w:val="20"/>
          <w:lang w:val="es-ES_tradnl" w:eastAsia="es-ES_tradnl"/>
        </w:rPr>
        <w:t xml:space="preserve">), Test exacto de Fisher para variables categóricas y la prueba t de </w:t>
      </w:r>
      <w:proofErr w:type="spellStart"/>
      <w:r>
        <w:rPr>
          <w:rFonts w:ascii="SouvenirLt Bt" w:eastAsia="Arial Unicode MS" w:hAnsi="SouvenirLt Bt" w:cs="Times New Roman"/>
          <w:sz w:val="20"/>
          <w:szCs w:val="20"/>
          <w:lang w:val="es-ES_tradnl" w:eastAsia="es-ES_tradnl"/>
        </w:rPr>
        <w:t>student</w:t>
      </w:r>
      <w:proofErr w:type="spellEnd"/>
      <w:r>
        <w:rPr>
          <w:rFonts w:ascii="SouvenirLt Bt" w:eastAsia="Arial Unicode MS" w:hAnsi="SouvenirLt Bt" w:cs="Times New Roman"/>
          <w:sz w:val="20"/>
          <w:szCs w:val="20"/>
          <w:lang w:val="es-ES_tradnl" w:eastAsia="es-ES_tradnl"/>
        </w:rPr>
        <w:t xml:space="preserve"> para variables cuantitativas; las asociaciones serán consideradas significativas si la posibilidad de equivocarse es menor al 5% (p &lt; 0.05).</w:t>
      </w:r>
    </w:p>
    <w:p w:rsidR="00415126" w:rsidRDefault="00415126">
      <w:pPr>
        <w:autoSpaceDE w:val="0"/>
        <w:autoSpaceDN w:val="0"/>
        <w:adjustRightInd w:val="0"/>
        <w:spacing w:before="48" w:after="0" w:line="240" w:lineRule="auto"/>
        <w:jc w:val="both"/>
        <w:rPr>
          <w:rFonts w:ascii="SouvenirLt Bt" w:eastAsia="Arial Unicode MS" w:hAnsi="SouvenirLt Bt" w:cs="Times New Roman" w:hint="eastAsia"/>
          <w:b/>
          <w:bCs/>
          <w:sz w:val="20"/>
          <w:szCs w:val="20"/>
          <w:lang w:val="es-ES_tradnl" w:eastAsia="es-ES_tradnl"/>
        </w:rPr>
      </w:pPr>
    </w:p>
    <w:p w:rsidR="00CB1FBF" w:rsidRDefault="00CB1FBF">
      <w:pPr>
        <w:autoSpaceDE w:val="0"/>
        <w:autoSpaceDN w:val="0"/>
        <w:adjustRightInd w:val="0"/>
        <w:spacing w:before="48" w:after="0" w:line="240" w:lineRule="auto"/>
        <w:jc w:val="both"/>
        <w:rPr>
          <w:rFonts w:ascii="SouvenirLt Bt" w:eastAsia="Arial Unicode MS" w:hAnsi="SouvenirLt Bt" w:cs="Times New Roman" w:hint="eastAsia"/>
          <w:b/>
          <w:bCs/>
          <w:sz w:val="20"/>
          <w:szCs w:val="20"/>
          <w:lang w:val="es-ES_tradnl" w:eastAsia="es-ES_tradnl"/>
        </w:rPr>
      </w:pPr>
    </w:p>
    <w:p w:rsidR="00CB1FBF" w:rsidRDefault="00CB1FBF">
      <w:pPr>
        <w:autoSpaceDE w:val="0"/>
        <w:autoSpaceDN w:val="0"/>
        <w:adjustRightInd w:val="0"/>
        <w:spacing w:before="48" w:after="0" w:line="240" w:lineRule="auto"/>
        <w:jc w:val="both"/>
        <w:rPr>
          <w:rFonts w:ascii="SouvenirLt Bt" w:eastAsia="Arial Unicode MS" w:hAnsi="SouvenirLt Bt" w:cs="Times New Roman" w:hint="eastAsia"/>
          <w:b/>
          <w:bCs/>
          <w:sz w:val="20"/>
          <w:szCs w:val="20"/>
          <w:lang w:val="es-ES_tradnl" w:eastAsia="es-ES_tradnl"/>
        </w:rPr>
      </w:pPr>
    </w:p>
    <w:p w:rsidR="00415126" w:rsidRDefault="00415126" w:rsidP="00CB1FBF">
      <w:pPr>
        <w:numPr>
          <w:ilvl w:val="0"/>
          <w:numId w:val="4"/>
        </w:numPr>
        <w:autoSpaceDE w:val="0"/>
        <w:autoSpaceDN w:val="0"/>
        <w:adjustRightInd w:val="0"/>
        <w:spacing w:before="48" w:after="0" w:line="240" w:lineRule="auto"/>
        <w:ind w:left="284" w:hanging="284"/>
        <w:jc w:val="both"/>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b/>
          <w:bCs/>
          <w:sz w:val="20"/>
          <w:szCs w:val="20"/>
          <w:lang w:val="es-ES_tradnl" w:eastAsia="es-ES_tradnl"/>
        </w:rPr>
        <w:lastRenderedPageBreak/>
        <w:t xml:space="preserve"> </w:t>
      </w:r>
      <w:r w:rsidR="00133A77">
        <w:rPr>
          <w:rFonts w:ascii="SouvenirLt Bt" w:eastAsia="Arial Unicode MS" w:hAnsi="SouvenirLt Bt" w:cs="Times New Roman"/>
          <w:b/>
          <w:bCs/>
          <w:sz w:val="20"/>
          <w:szCs w:val="20"/>
          <w:lang w:val="es-ES_tradnl" w:eastAsia="es-ES_tradnl"/>
        </w:rPr>
        <w:t>É</w:t>
      </w:r>
      <w:r>
        <w:rPr>
          <w:rFonts w:ascii="SouvenirLt Bt" w:eastAsia="Arial Unicode MS" w:hAnsi="SouvenirLt Bt" w:cs="Times New Roman"/>
          <w:b/>
          <w:bCs/>
          <w:sz w:val="20"/>
          <w:szCs w:val="20"/>
          <w:lang w:val="es-ES_tradnl" w:eastAsia="es-ES_tradnl"/>
        </w:rPr>
        <w:t>TICA</w:t>
      </w:r>
    </w:p>
    <w:p w:rsidR="00415126" w:rsidRDefault="00415126">
      <w:pPr>
        <w:autoSpaceDE w:val="0"/>
        <w:autoSpaceDN w:val="0"/>
        <w:adjustRightInd w:val="0"/>
        <w:spacing w:before="48" w:after="0" w:line="240" w:lineRule="auto"/>
        <w:jc w:val="both"/>
        <w:rPr>
          <w:rFonts w:ascii="SouvenirLt Bt" w:eastAsia="Arial Unicode MS" w:hAnsi="SouvenirLt Bt" w:cs="Times New Roman" w:hint="eastAsia"/>
          <w:sz w:val="20"/>
          <w:szCs w:val="20"/>
          <w:lang w:val="es-ES_tradnl" w:eastAsia="es-ES_tradnl"/>
        </w:rPr>
      </w:pPr>
      <w:r>
        <w:rPr>
          <w:rFonts w:ascii="SouvenirLt Bt" w:eastAsia="Arial Unicode MS" w:hAnsi="SouvenirLt Bt" w:cs="Times New Roman"/>
          <w:sz w:val="20"/>
          <w:szCs w:val="20"/>
          <w:lang w:val="es-ES_tradnl" w:eastAsia="es-ES_tradnl"/>
        </w:rPr>
        <w:t xml:space="preserve"> El estudio fue  realizado tomando en cuenta los principios de    investigación con seres  humanos de la Declaración de Helsinki II y contará con el permiso del Comité de Investigación </w:t>
      </w:r>
      <w:r>
        <w:rPr>
          <w:rFonts w:ascii="SouvenirLt Bt" w:eastAsia="Arial Unicode MS" w:hAnsi="SouvenirLt Bt" w:cs="Times New Roman"/>
          <w:b/>
          <w:bCs/>
          <w:sz w:val="20"/>
          <w:szCs w:val="20"/>
          <w:lang w:val="es-ES_tradnl" w:eastAsia="es-ES_tradnl"/>
        </w:rPr>
        <w:t xml:space="preserve">y </w:t>
      </w:r>
      <w:r>
        <w:rPr>
          <w:rFonts w:ascii="SouvenirLt Bt" w:eastAsia="Arial Unicode MS" w:hAnsi="SouvenirLt Bt" w:cs="Times New Roman"/>
          <w:sz w:val="20"/>
          <w:szCs w:val="20"/>
          <w:lang w:val="es-ES_tradnl" w:eastAsia="es-ES_tradnl"/>
        </w:rPr>
        <w:t>Ética del Hospital Regional Docente de Trujillo</w:t>
      </w:r>
    </w:p>
    <w:p w:rsidR="00415126" w:rsidRDefault="00415126">
      <w:pPr>
        <w:autoSpaceDE w:val="0"/>
        <w:autoSpaceDN w:val="0"/>
        <w:adjustRightInd w:val="0"/>
        <w:spacing w:before="48" w:after="0" w:line="240" w:lineRule="auto"/>
        <w:jc w:val="both"/>
        <w:rPr>
          <w:rFonts w:ascii="SouvenirLt Bt" w:eastAsia="Arial Unicode MS" w:hAnsi="SouvenirLt Bt" w:cs="Times New Roman" w:hint="eastAsia"/>
          <w:sz w:val="20"/>
          <w:szCs w:val="20"/>
          <w:lang w:val="es-ES_tradnl" w:eastAsia="es-ES_tradnl"/>
        </w:rPr>
      </w:pPr>
    </w:p>
    <w:p w:rsidR="00415126" w:rsidRDefault="00415126">
      <w:pPr>
        <w:autoSpaceDE w:val="0"/>
        <w:autoSpaceDN w:val="0"/>
        <w:adjustRightInd w:val="0"/>
        <w:spacing w:before="48" w:after="0" w:line="240" w:lineRule="auto"/>
        <w:jc w:val="both"/>
        <w:rPr>
          <w:rFonts w:ascii="SouvenirLt Bt" w:eastAsia="Arial Unicode MS" w:hAnsi="SouvenirLt Bt" w:cs="Times New Roman" w:hint="eastAsia"/>
          <w:sz w:val="20"/>
          <w:szCs w:val="20"/>
          <w:lang w:val="es-ES_tradnl" w:eastAsia="es-ES_tradnl"/>
        </w:rPr>
      </w:pPr>
    </w:p>
    <w:p w:rsidR="00415126" w:rsidRPr="00CB1FBF" w:rsidRDefault="00CB1FBF" w:rsidP="00854037">
      <w:pPr>
        <w:spacing w:before="100" w:beforeAutospacing="1" w:after="100" w:afterAutospacing="1" w:line="240" w:lineRule="auto"/>
        <w:jc w:val="center"/>
        <w:rPr>
          <w:rFonts w:ascii="Arial" w:eastAsia="Times New Roman" w:hAnsi="Arial" w:cs="Arial"/>
          <w:b/>
          <w:lang w:eastAsia="es-PE"/>
        </w:rPr>
      </w:pPr>
      <w:r>
        <w:rPr>
          <w:rFonts w:ascii="Arial" w:eastAsia="Times New Roman" w:hAnsi="Arial" w:cs="Arial"/>
          <w:b/>
          <w:lang w:eastAsia="es-PE"/>
        </w:rPr>
        <w:t xml:space="preserve">III. </w:t>
      </w:r>
      <w:r w:rsidR="00415126" w:rsidRPr="00CB1FBF">
        <w:rPr>
          <w:rFonts w:ascii="Arial" w:eastAsia="Times New Roman" w:hAnsi="Arial" w:cs="Arial"/>
          <w:b/>
          <w:lang w:eastAsia="es-PE"/>
        </w:rPr>
        <w:t xml:space="preserve"> RESULTADOS</w:t>
      </w:r>
    </w:p>
    <w:p w:rsidR="00415126" w:rsidRDefault="00415126" w:rsidP="00CB1FBF">
      <w:pPr>
        <w:spacing w:after="120" w:line="240" w:lineRule="auto"/>
        <w:jc w:val="both"/>
        <w:rPr>
          <w:rFonts w:ascii="SouvenirLt Bt" w:hAnsi="SouvenirLt Bt" w:cs="Times New Roman"/>
          <w:sz w:val="20"/>
          <w:szCs w:val="20"/>
        </w:rPr>
      </w:pPr>
      <w:r>
        <w:rPr>
          <w:rFonts w:ascii="SouvenirLt Bt" w:eastAsiaTheme="minorEastAsia" w:hAnsi="SouvenirLt Bt" w:cs="Times New Roman"/>
          <w:sz w:val="20"/>
          <w:szCs w:val="20"/>
          <w:lang w:eastAsia="es-PE"/>
        </w:rPr>
        <w:t>Las características de los pacientes (sexo, edad, peso, talla y ASA) fueron homogéneas en ambos grupos. El tiempo operatorio  fue de 109,65 ± 30,22  minutos para el grupo I  y de 118,81 ± 38,50  minutos, para el grupo II,  no presentando diferencias significativas p &gt; 0,05 (Tabla 1 y 2).</w:t>
      </w:r>
    </w:p>
    <w:p w:rsidR="00415126" w:rsidRDefault="00415126" w:rsidP="00CB1FBF">
      <w:pPr>
        <w:spacing w:after="12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En relación a las variables hemodinámicas basales fueron homogéneas en ambos grupos. La frecuencia cardiaca durante el intraoperatorio no tuvo diferencias significativas en ambos grupos, predominando la bradicardia en M1, M2 y M4, durante el </w:t>
      </w:r>
      <w:proofErr w:type="spellStart"/>
      <w:r>
        <w:rPr>
          <w:rFonts w:ascii="SouvenirLt Bt" w:eastAsiaTheme="minorEastAsia" w:hAnsi="SouvenirLt Bt" w:cs="Times New Roman"/>
          <w:sz w:val="20"/>
          <w:szCs w:val="20"/>
          <w:lang w:eastAsia="es-PE"/>
        </w:rPr>
        <w:t>neumoperitoneo</w:t>
      </w:r>
      <w:proofErr w:type="spellEnd"/>
      <w:r>
        <w:rPr>
          <w:rFonts w:ascii="SouvenirLt Bt" w:eastAsiaTheme="minorEastAsia" w:hAnsi="SouvenirLt Bt" w:cs="Times New Roman"/>
          <w:sz w:val="20"/>
          <w:szCs w:val="20"/>
          <w:lang w:eastAsia="es-PE"/>
        </w:rPr>
        <w:t xml:space="preserve">  no se evidencio diferencias significativas. (Tabla  3). La presión arterial sistólica y diastólica, fue también homogénea en ambos grupos; asimismo no se evidencio hipotensión ni hipertensión en el intraoperatorio, no siendo necesario el uso de </w:t>
      </w:r>
      <w:proofErr w:type="spellStart"/>
      <w:r>
        <w:rPr>
          <w:rFonts w:ascii="SouvenirLt Bt" w:eastAsiaTheme="minorEastAsia" w:hAnsi="SouvenirLt Bt" w:cs="Times New Roman"/>
          <w:sz w:val="20"/>
          <w:szCs w:val="20"/>
          <w:lang w:eastAsia="es-PE"/>
        </w:rPr>
        <w:t>vasopresores</w:t>
      </w:r>
      <w:proofErr w:type="spellEnd"/>
      <w:r>
        <w:rPr>
          <w:rFonts w:ascii="SouvenirLt Bt" w:eastAsiaTheme="minorEastAsia" w:hAnsi="SouvenirLt Bt" w:cs="Times New Roman"/>
          <w:sz w:val="20"/>
          <w:szCs w:val="20"/>
          <w:lang w:eastAsia="es-PE"/>
        </w:rPr>
        <w:t>, ya que la corrección de los agentes anestésicos dentro de los rangos terapéuticos manteniendo un bis adecuado fue suficiente para la corrección de las variaciones suscitadas. (Tabla 3).</w:t>
      </w:r>
    </w:p>
    <w:p w:rsidR="00415126" w:rsidRDefault="00415126" w:rsidP="00CB1FBF">
      <w:pPr>
        <w:spacing w:after="12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En relación a las variables respiratorias basales fueron homogéneas en ambos grupos sin diferencias significativas. En relación a la saturación de O2,  se presentó estable dentro de parámetros de normalidad (</w:t>
      </w:r>
      <w:proofErr w:type="spellStart"/>
      <w:r>
        <w:rPr>
          <w:rFonts w:ascii="SouvenirLt Bt" w:eastAsiaTheme="minorEastAsia" w:hAnsi="SouvenirLt Bt" w:cs="Times New Roman"/>
          <w:sz w:val="20"/>
          <w:szCs w:val="20"/>
          <w:lang w:eastAsia="es-PE"/>
        </w:rPr>
        <w:t>Sat</w:t>
      </w:r>
      <w:proofErr w:type="spellEnd"/>
      <w:r>
        <w:rPr>
          <w:rFonts w:ascii="SouvenirLt Bt" w:eastAsiaTheme="minorEastAsia" w:hAnsi="SouvenirLt Bt" w:cs="Times New Roman"/>
          <w:sz w:val="20"/>
          <w:szCs w:val="20"/>
          <w:lang w:eastAsia="es-PE"/>
        </w:rPr>
        <w:t xml:space="preserve">. O2 92–100%) durante la inducción, el mantenimiento y la recuperación. En relación a la </w:t>
      </w:r>
      <w:proofErr w:type="spellStart"/>
      <w:r>
        <w:rPr>
          <w:rFonts w:ascii="SouvenirLt Bt" w:eastAsiaTheme="minorEastAsia" w:hAnsi="SouvenirLt Bt" w:cs="Times New Roman"/>
          <w:sz w:val="20"/>
          <w:szCs w:val="20"/>
          <w:lang w:eastAsia="es-PE"/>
        </w:rPr>
        <w:t>capnografia</w:t>
      </w:r>
      <w:proofErr w:type="spellEnd"/>
      <w:r>
        <w:rPr>
          <w:rFonts w:ascii="SouvenirLt Bt" w:eastAsiaTheme="minorEastAsia" w:hAnsi="SouvenirLt Bt" w:cs="Times New Roman"/>
          <w:sz w:val="20"/>
          <w:szCs w:val="20"/>
          <w:lang w:eastAsia="es-PE"/>
        </w:rPr>
        <w:t xml:space="preserve"> no existieron diferencias significativas entre ambos grupos y se mantuvo en parámetros de normalidad en todos los puntos de corte de evaluación (tabla  4).</w:t>
      </w:r>
    </w:p>
    <w:p w:rsidR="00415126" w:rsidRDefault="00415126" w:rsidP="00CB1FBF">
      <w:pPr>
        <w:spacing w:after="12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En relación a las variables relacionadas a la recuperación </w:t>
      </w:r>
      <w:proofErr w:type="spellStart"/>
      <w:r>
        <w:rPr>
          <w:rFonts w:ascii="SouvenirLt Bt" w:eastAsiaTheme="minorEastAsia" w:hAnsi="SouvenirLt Bt" w:cs="Times New Roman"/>
          <w:sz w:val="20"/>
          <w:szCs w:val="20"/>
          <w:lang w:eastAsia="es-PE"/>
        </w:rPr>
        <w:t>postanestésica</w:t>
      </w:r>
      <w:proofErr w:type="spellEnd"/>
      <w:r>
        <w:rPr>
          <w:rFonts w:ascii="SouvenirLt Bt" w:eastAsiaTheme="minorEastAsia" w:hAnsi="SouvenirLt Bt" w:cs="Times New Roman"/>
          <w:sz w:val="20"/>
          <w:szCs w:val="20"/>
          <w:lang w:eastAsia="es-PE"/>
        </w:rPr>
        <w:t xml:space="preserve">, el tiempo para la apertura ocular, ventilación espontánea, </w:t>
      </w:r>
      <w:proofErr w:type="spellStart"/>
      <w:r>
        <w:rPr>
          <w:rFonts w:ascii="SouvenirLt Bt" w:eastAsiaTheme="minorEastAsia" w:hAnsi="SouvenirLt Bt" w:cs="Times New Roman"/>
          <w:sz w:val="20"/>
          <w:szCs w:val="20"/>
          <w:lang w:eastAsia="es-PE"/>
        </w:rPr>
        <w:t>extubación</w:t>
      </w:r>
      <w:proofErr w:type="spellEnd"/>
      <w:r>
        <w:rPr>
          <w:rFonts w:ascii="SouvenirLt Bt" w:eastAsiaTheme="minorEastAsia" w:hAnsi="SouvenirLt Bt" w:cs="Times New Roman"/>
          <w:sz w:val="20"/>
          <w:szCs w:val="20"/>
          <w:lang w:eastAsia="es-PE"/>
        </w:rPr>
        <w:t>, apretar la mano y decir su nombre completo, presentaron mayores tiempos en el grupo II (anestesia general inhalatoria balanceada) sin significancia estadística (Tabla  5 ).</w:t>
      </w:r>
    </w:p>
    <w:p w:rsidR="00415126" w:rsidRDefault="00415126" w:rsidP="00CB1FBF">
      <w:pPr>
        <w:spacing w:after="120" w:line="240" w:lineRule="auto"/>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En relación a las complicaciones </w:t>
      </w:r>
      <w:proofErr w:type="spellStart"/>
      <w:r>
        <w:rPr>
          <w:rFonts w:ascii="SouvenirLt Bt" w:eastAsiaTheme="minorEastAsia" w:hAnsi="SouvenirLt Bt" w:cs="Times New Roman"/>
          <w:sz w:val="20"/>
          <w:szCs w:val="20"/>
          <w:lang w:eastAsia="es-PE"/>
        </w:rPr>
        <w:t>postanestesicas</w:t>
      </w:r>
      <w:proofErr w:type="spellEnd"/>
      <w:r>
        <w:rPr>
          <w:rFonts w:ascii="SouvenirLt Bt" w:eastAsiaTheme="minorEastAsia" w:hAnsi="SouvenirLt Bt" w:cs="Times New Roman"/>
          <w:sz w:val="20"/>
          <w:szCs w:val="20"/>
          <w:lang w:eastAsia="es-PE"/>
        </w:rPr>
        <w:t>: presencia de náuseas y dolor tuvo diferencias significativas con mayor frecuencia en el grupo de anestesia general inhalatoria balanceada. En relación al dolor postoperatorio se encontró mayor frecuencia de EVA mayor de 3 puntos en el grupo de anestesia general inhalatoria balanceada con diferencia estadística. (Tabla 6).</w:t>
      </w:r>
    </w:p>
    <w:p w:rsidR="00415126" w:rsidRDefault="00415126">
      <w:pPr>
        <w:spacing w:after="200" w:line="240" w:lineRule="auto"/>
        <w:jc w:val="both"/>
        <w:rPr>
          <w:rFonts w:ascii="SouvenirLt Bt" w:eastAsiaTheme="minorEastAsia" w:hAnsi="SouvenirLt Bt" w:cs="Times New Roman"/>
          <w:sz w:val="20"/>
          <w:szCs w:val="20"/>
          <w:lang w:eastAsia="es-PE"/>
        </w:rPr>
      </w:pPr>
    </w:p>
    <w:p w:rsidR="00415126" w:rsidRDefault="00415126">
      <w:pPr>
        <w:spacing w:after="200" w:line="240" w:lineRule="auto"/>
        <w:jc w:val="both"/>
        <w:rPr>
          <w:rFonts w:ascii="SouvenirLt Bt" w:eastAsiaTheme="minorEastAsia" w:hAnsi="SouvenirLt Bt" w:cs="Times New Roman"/>
          <w:b/>
          <w:sz w:val="20"/>
          <w:szCs w:val="20"/>
          <w:lang w:eastAsia="es-PE"/>
        </w:rPr>
      </w:pPr>
      <w:r>
        <w:rPr>
          <w:rFonts w:ascii="SouvenirLt Bt" w:eastAsiaTheme="minorEastAsia" w:hAnsi="SouvenirLt Bt" w:cs="Times New Roman"/>
          <w:b/>
          <w:sz w:val="20"/>
          <w:szCs w:val="20"/>
          <w:lang w:eastAsia="es-PE"/>
        </w:rPr>
        <w:t>TABLA  1</w:t>
      </w:r>
    </w:p>
    <w:p w:rsidR="00415126" w:rsidRDefault="00415126">
      <w:pPr>
        <w:spacing w:after="200" w:line="240" w:lineRule="auto"/>
        <w:jc w:val="both"/>
        <w:rPr>
          <w:rFonts w:ascii="SouvenirLt Bt" w:eastAsiaTheme="minorEastAsia" w:hAnsi="SouvenirLt Bt" w:cs="Times New Roman"/>
          <w:b/>
          <w:sz w:val="20"/>
          <w:szCs w:val="20"/>
          <w:lang w:eastAsia="es-PE"/>
        </w:rPr>
      </w:pPr>
      <w:r>
        <w:rPr>
          <w:rFonts w:ascii="SouvenirLt Bt" w:eastAsiaTheme="minorEastAsia" w:hAnsi="SouvenirLt Bt" w:cs="Times New Roman"/>
          <w:b/>
          <w:sz w:val="20"/>
          <w:szCs w:val="20"/>
          <w:lang w:eastAsia="es-PE"/>
        </w:rPr>
        <w:t>DISTRIBUCI</w:t>
      </w:r>
      <w:r w:rsidR="00133A77">
        <w:rPr>
          <w:rFonts w:ascii="SouvenirLt Bt" w:eastAsiaTheme="minorEastAsia" w:hAnsi="SouvenirLt Bt" w:cs="Times New Roman"/>
          <w:b/>
          <w:sz w:val="20"/>
          <w:szCs w:val="20"/>
          <w:lang w:eastAsia="es-PE"/>
        </w:rPr>
        <w:t>Ó</w:t>
      </w:r>
      <w:r>
        <w:rPr>
          <w:rFonts w:ascii="SouvenirLt Bt" w:eastAsiaTheme="minorEastAsia" w:hAnsi="SouvenirLt Bt" w:cs="Times New Roman"/>
          <w:b/>
          <w:sz w:val="20"/>
          <w:szCs w:val="20"/>
          <w:lang w:eastAsia="es-PE"/>
        </w:rPr>
        <w:t>N  DE PACIENTES SEGÚN GÉNERO Y GRUPO DE ESTUDIO</w:t>
      </w:r>
    </w:p>
    <w:p w:rsidR="00415126" w:rsidRDefault="00415126">
      <w:pPr>
        <w:spacing w:after="200" w:line="240" w:lineRule="auto"/>
        <w:jc w:val="both"/>
        <w:rPr>
          <w:rFonts w:ascii="SouvenirLt Bt" w:eastAsiaTheme="minorEastAsia" w:hAnsi="SouvenirLt Bt" w:cs="Times New Roman"/>
          <w:b/>
          <w:sz w:val="20"/>
          <w:szCs w:val="20"/>
          <w:lang w:eastAsia="es-PE"/>
        </w:rPr>
      </w:pPr>
      <w:r>
        <w:rPr>
          <w:rFonts w:ascii="SouvenirLt Bt" w:eastAsiaTheme="minorEastAsia" w:hAnsi="SouvenirLt Bt" w:cs="Times New Roman"/>
          <w:b/>
          <w:sz w:val="20"/>
          <w:szCs w:val="20"/>
          <w:lang w:eastAsia="es-PE"/>
        </w:rPr>
        <w:t>HOSPITAL REGIONAL DOCENTE DE TRUJILLO</w:t>
      </w:r>
    </w:p>
    <w:tbl>
      <w:tblPr>
        <w:tblStyle w:val="Tabladelista6concolores1"/>
        <w:tblW w:w="6705" w:type="dxa"/>
        <w:jc w:val="center"/>
        <w:tblLayout w:type="fixed"/>
        <w:tblLook w:val="04A0" w:firstRow="1" w:lastRow="0" w:firstColumn="1" w:lastColumn="0" w:noHBand="0" w:noVBand="1"/>
      </w:tblPr>
      <w:tblGrid>
        <w:gridCol w:w="1467"/>
        <w:gridCol w:w="1957"/>
        <w:gridCol w:w="2280"/>
        <w:gridCol w:w="1001"/>
      </w:tblGrid>
      <w:tr w:rsidR="00CB1FBF" w:rsidTr="00DC5A31">
        <w:trPr>
          <w:cnfStyle w:val="100000000000" w:firstRow="1" w:lastRow="0" w:firstColumn="0" w:lastColumn="0" w:oddVBand="0" w:evenVBand="0" w:oddHBand="0" w:evenHBand="0" w:firstRowFirstColumn="0" w:firstRowLastColumn="0" w:lastRowFirstColumn="0" w:lastRowLastColumn="0"/>
          <w:trHeight w:val="479"/>
          <w:jc w:val="center"/>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000000" w:themeColor="text1"/>
              <w:left w:val="nil"/>
              <w:right w:val="nil"/>
            </w:tcBorders>
            <w:vAlign w:val="center"/>
            <w:hideMark/>
          </w:tcPr>
          <w:p w:rsidR="00CB1FBF" w:rsidRDefault="00CB1FBF"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val="es-ES_tradnl" w:eastAsia="es-PE"/>
              </w:rPr>
              <w:t> </w:t>
            </w:r>
          </w:p>
        </w:tc>
        <w:tc>
          <w:tcPr>
            <w:tcW w:w="1956" w:type="dxa"/>
            <w:tcBorders>
              <w:top w:val="single" w:sz="4" w:space="0" w:color="000000" w:themeColor="text1"/>
              <w:left w:val="nil"/>
              <w:right w:val="nil"/>
            </w:tcBorders>
            <w:vAlign w:val="center"/>
            <w:hideMark/>
          </w:tcPr>
          <w:p w:rsidR="00CB1FBF" w:rsidRDefault="00CB1FBF" w:rsidP="00DC5A3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val="es-ES_tradnl" w:eastAsia="es-PE"/>
              </w:rPr>
              <w:t>ANESTESIA TOTAL INTRAVENOSA</w:t>
            </w:r>
          </w:p>
        </w:tc>
        <w:tc>
          <w:tcPr>
            <w:tcW w:w="2279" w:type="dxa"/>
            <w:tcBorders>
              <w:top w:val="single" w:sz="4" w:space="0" w:color="000000" w:themeColor="text1"/>
              <w:left w:val="nil"/>
              <w:right w:val="nil"/>
            </w:tcBorders>
            <w:vAlign w:val="center"/>
            <w:hideMark/>
          </w:tcPr>
          <w:p w:rsidR="00CB1FBF" w:rsidRDefault="00CB1FBF" w:rsidP="00DC5A3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ANESTESIA GENERAL INHALATORIA BALANCEADA</w:t>
            </w:r>
          </w:p>
        </w:tc>
        <w:tc>
          <w:tcPr>
            <w:tcW w:w="1001" w:type="dxa"/>
            <w:tcBorders>
              <w:top w:val="single" w:sz="4" w:space="0" w:color="000000" w:themeColor="text1"/>
              <w:left w:val="nil"/>
              <w:right w:val="nil"/>
            </w:tcBorders>
            <w:vAlign w:val="center"/>
            <w:hideMark/>
          </w:tcPr>
          <w:p w:rsidR="00CB1FBF" w:rsidRDefault="00CB1FBF" w:rsidP="00DC5A3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TOTAL</w:t>
            </w:r>
          </w:p>
        </w:tc>
      </w:tr>
      <w:tr w:rsidR="00CB1FBF" w:rsidTr="00DC5A31">
        <w:trPr>
          <w:cnfStyle w:val="000000100000" w:firstRow="0" w:lastRow="0" w:firstColumn="0" w:lastColumn="0" w:oddVBand="0" w:evenVBand="0" w:oddHBand="1" w:evenHBand="0" w:firstRowFirstColumn="0" w:firstRowLastColumn="0" w:lastRowFirstColumn="0" w:lastRowLastColumn="0"/>
          <w:trHeight w:val="193"/>
          <w:jc w:val="center"/>
        </w:trPr>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noWrap/>
            <w:vAlign w:val="center"/>
            <w:hideMark/>
          </w:tcPr>
          <w:p w:rsidR="00CB1FBF" w:rsidRDefault="00CB1FBF"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Times New Roman" w:hAnsi="SouvenirLt Bt" w:cs="Times New Roman"/>
                <w:sz w:val="20"/>
                <w:szCs w:val="20"/>
                <w:lang w:eastAsia="es-PE"/>
              </w:rPr>
              <w:t>MASCULINO</w:t>
            </w:r>
          </w:p>
        </w:tc>
        <w:tc>
          <w:tcPr>
            <w:tcW w:w="1956" w:type="dxa"/>
            <w:tcBorders>
              <w:top w:val="nil"/>
              <w:left w:val="nil"/>
              <w:bottom w:val="nil"/>
              <w:right w:val="nil"/>
            </w:tcBorders>
            <w:noWrap/>
            <w:vAlign w:val="center"/>
            <w:hideMark/>
          </w:tcPr>
          <w:p w:rsidR="00CB1FBF" w:rsidRDefault="00CB1FBF"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48 (52.1%)</w:t>
            </w:r>
          </w:p>
        </w:tc>
        <w:tc>
          <w:tcPr>
            <w:tcW w:w="2279" w:type="dxa"/>
            <w:tcBorders>
              <w:top w:val="nil"/>
              <w:left w:val="nil"/>
              <w:bottom w:val="nil"/>
              <w:right w:val="nil"/>
            </w:tcBorders>
            <w:noWrap/>
            <w:vAlign w:val="center"/>
            <w:hideMark/>
          </w:tcPr>
          <w:p w:rsidR="00CB1FBF" w:rsidRDefault="00CB1FBF"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47 (51.2%)</w:t>
            </w:r>
          </w:p>
        </w:tc>
        <w:tc>
          <w:tcPr>
            <w:tcW w:w="1001" w:type="dxa"/>
            <w:tcBorders>
              <w:top w:val="nil"/>
              <w:left w:val="nil"/>
              <w:bottom w:val="nil"/>
              <w:right w:val="nil"/>
            </w:tcBorders>
            <w:noWrap/>
            <w:vAlign w:val="center"/>
            <w:hideMark/>
          </w:tcPr>
          <w:p w:rsidR="00CB1FBF" w:rsidRDefault="00CB1FBF"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95</w:t>
            </w:r>
          </w:p>
        </w:tc>
      </w:tr>
      <w:tr w:rsidR="00CB1FBF" w:rsidTr="00DC5A31">
        <w:trPr>
          <w:trHeight w:val="193"/>
          <w:jc w:val="center"/>
        </w:trPr>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noWrap/>
            <w:vAlign w:val="center"/>
            <w:hideMark/>
          </w:tcPr>
          <w:p w:rsidR="00CB1FBF" w:rsidRDefault="00CB1FBF"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Times New Roman" w:hAnsi="SouvenirLt Bt" w:cs="Times New Roman"/>
                <w:sz w:val="20"/>
                <w:szCs w:val="20"/>
                <w:lang w:eastAsia="es-PE"/>
              </w:rPr>
              <w:t>FEMENINO</w:t>
            </w:r>
          </w:p>
        </w:tc>
        <w:tc>
          <w:tcPr>
            <w:tcW w:w="1956" w:type="dxa"/>
            <w:tcBorders>
              <w:top w:val="nil"/>
              <w:left w:val="nil"/>
              <w:bottom w:val="nil"/>
              <w:right w:val="nil"/>
            </w:tcBorders>
            <w:noWrap/>
            <w:vAlign w:val="center"/>
            <w:hideMark/>
          </w:tcPr>
          <w:p w:rsidR="00CB1FBF" w:rsidRDefault="00CB1FBF"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45 (48.8%)</w:t>
            </w:r>
          </w:p>
        </w:tc>
        <w:tc>
          <w:tcPr>
            <w:tcW w:w="2279" w:type="dxa"/>
            <w:tcBorders>
              <w:top w:val="nil"/>
              <w:left w:val="nil"/>
              <w:bottom w:val="nil"/>
              <w:right w:val="nil"/>
            </w:tcBorders>
            <w:noWrap/>
            <w:vAlign w:val="center"/>
            <w:hideMark/>
          </w:tcPr>
          <w:p w:rsidR="00CB1FBF" w:rsidRDefault="00CB1FBF"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44 (48.8%)</w:t>
            </w:r>
          </w:p>
        </w:tc>
        <w:tc>
          <w:tcPr>
            <w:tcW w:w="1001" w:type="dxa"/>
            <w:tcBorders>
              <w:top w:val="nil"/>
              <w:left w:val="nil"/>
              <w:bottom w:val="nil"/>
              <w:right w:val="nil"/>
            </w:tcBorders>
            <w:noWrap/>
            <w:vAlign w:val="center"/>
            <w:hideMark/>
          </w:tcPr>
          <w:p w:rsidR="00CB1FBF" w:rsidRDefault="00CB1FBF"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89</w:t>
            </w:r>
          </w:p>
        </w:tc>
      </w:tr>
      <w:tr w:rsidR="00CB1FBF" w:rsidTr="00DC5A31">
        <w:trPr>
          <w:cnfStyle w:val="000000100000" w:firstRow="0" w:lastRow="0" w:firstColumn="0" w:lastColumn="0" w:oddVBand="0" w:evenVBand="0" w:oddHBand="1" w:evenHBand="0" w:firstRowFirstColumn="0" w:firstRowLastColumn="0" w:lastRowFirstColumn="0" w:lastRowLastColumn="0"/>
          <w:trHeight w:val="193"/>
          <w:jc w:val="center"/>
        </w:trPr>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single" w:sz="4" w:space="0" w:color="000000" w:themeColor="text1"/>
              <w:right w:val="nil"/>
            </w:tcBorders>
            <w:noWrap/>
            <w:vAlign w:val="center"/>
            <w:hideMark/>
          </w:tcPr>
          <w:p w:rsidR="00CB1FBF" w:rsidRDefault="00CB1FBF"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Times New Roman" w:hAnsi="SouvenirLt Bt" w:cs="Times New Roman"/>
                <w:sz w:val="20"/>
                <w:szCs w:val="20"/>
                <w:lang w:eastAsia="es-PE"/>
              </w:rPr>
              <w:t>TOTAL</w:t>
            </w:r>
          </w:p>
        </w:tc>
        <w:tc>
          <w:tcPr>
            <w:tcW w:w="1956" w:type="dxa"/>
            <w:tcBorders>
              <w:top w:val="nil"/>
              <w:left w:val="nil"/>
              <w:bottom w:val="single" w:sz="4" w:space="0" w:color="000000" w:themeColor="text1"/>
              <w:right w:val="nil"/>
            </w:tcBorders>
            <w:noWrap/>
            <w:vAlign w:val="center"/>
            <w:hideMark/>
          </w:tcPr>
          <w:p w:rsidR="00CB1FBF" w:rsidRDefault="00CB1FBF"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93 (100%)</w:t>
            </w:r>
          </w:p>
        </w:tc>
        <w:tc>
          <w:tcPr>
            <w:tcW w:w="2279" w:type="dxa"/>
            <w:tcBorders>
              <w:top w:val="nil"/>
              <w:left w:val="nil"/>
              <w:bottom w:val="single" w:sz="4" w:space="0" w:color="000000" w:themeColor="text1"/>
              <w:right w:val="nil"/>
            </w:tcBorders>
            <w:noWrap/>
            <w:vAlign w:val="center"/>
            <w:hideMark/>
          </w:tcPr>
          <w:p w:rsidR="00CB1FBF" w:rsidRDefault="00CB1FBF"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91 (100%)</w:t>
            </w:r>
          </w:p>
        </w:tc>
        <w:tc>
          <w:tcPr>
            <w:tcW w:w="1001" w:type="dxa"/>
            <w:tcBorders>
              <w:top w:val="nil"/>
              <w:left w:val="nil"/>
              <w:bottom w:val="single" w:sz="4" w:space="0" w:color="000000" w:themeColor="text1"/>
              <w:right w:val="nil"/>
            </w:tcBorders>
            <w:noWrap/>
            <w:vAlign w:val="center"/>
            <w:hideMark/>
          </w:tcPr>
          <w:p w:rsidR="00CB1FBF" w:rsidRDefault="00CB1FBF" w:rsidP="00DC5A31">
            <w:pPr>
              <w:spacing w:after="200" w:line="276" w:lineRule="auto"/>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 xml:space="preserve">     184</w:t>
            </w:r>
          </w:p>
        </w:tc>
      </w:tr>
    </w:tbl>
    <w:p w:rsidR="00CB1FBF" w:rsidRDefault="00CB1FBF" w:rsidP="00CB1FBF">
      <w:pPr>
        <w:numPr>
          <w:ilvl w:val="0"/>
          <w:numId w:val="5"/>
        </w:numPr>
        <w:spacing w:after="0" w:line="240" w:lineRule="auto"/>
        <w:contextualSpacing/>
        <w:jc w:val="both"/>
        <w:rPr>
          <w:rFonts w:ascii="SouvenirLt Bt" w:eastAsia="Calibri" w:hAnsi="SouvenirLt Bt" w:cs="Times New Roman"/>
          <w:b/>
          <w:sz w:val="20"/>
          <w:szCs w:val="20"/>
          <w:lang w:eastAsia="es-PE"/>
        </w:rPr>
      </w:pPr>
      <w:r>
        <w:rPr>
          <w:rFonts w:ascii="SouvenirLt Bt" w:eastAsia="Calibri" w:hAnsi="SouvenirLt Bt" w:cs="Times New Roman"/>
          <w:b/>
          <w:sz w:val="20"/>
          <w:szCs w:val="20"/>
          <w:lang w:eastAsia="es-PE"/>
        </w:rPr>
        <w:t xml:space="preserve">T </w:t>
      </w:r>
      <w:proofErr w:type="spellStart"/>
      <w:r>
        <w:rPr>
          <w:rFonts w:ascii="SouvenirLt Bt" w:eastAsia="Calibri" w:hAnsi="SouvenirLt Bt" w:cs="Times New Roman"/>
          <w:b/>
          <w:sz w:val="20"/>
          <w:szCs w:val="20"/>
          <w:lang w:eastAsia="es-PE"/>
        </w:rPr>
        <w:t>student</w:t>
      </w:r>
      <w:proofErr w:type="spellEnd"/>
      <w:r>
        <w:rPr>
          <w:rFonts w:ascii="SouvenirLt Bt" w:eastAsia="Calibri" w:hAnsi="SouvenirLt Bt" w:cs="Times New Roman"/>
          <w:b/>
          <w:sz w:val="20"/>
          <w:szCs w:val="20"/>
          <w:lang w:eastAsia="es-PE"/>
        </w:rPr>
        <w:t xml:space="preserve"> ; ** X2</w:t>
      </w:r>
    </w:p>
    <w:p w:rsidR="00CB1FBF" w:rsidRDefault="00CB1FBF" w:rsidP="00CB1FBF">
      <w:pPr>
        <w:spacing w:after="0" w:line="240" w:lineRule="auto"/>
        <w:jc w:val="both"/>
        <w:rPr>
          <w:rFonts w:ascii="SouvenirLt Bt" w:eastAsia="Calibri" w:hAnsi="SouvenirLt Bt" w:cs="Times New Roman"/>
          <w:b/>
          <w:sz w:val="20"/>
          <w:szCs w:val="20"/>
          <w:lang w:eastAsia="es-PE"/>
        </w:rPr>
      </w:pPr>
    </w:p>
    <w:p w:rsidR="00CB1FBF" w:rsidRDefault="00CB1FBF" w:rsidP="00CB1FBF">
      <w:pPr>
        <w:spacing w:after="0" w:line="240" w:lineRule="auto"/>
        <w:jc w:val="both"/>
        <w:rPr>
          <w:rFonts w:ascii="SouvenirLt Bt" w:eastAsia="Calibri" w:hAnsi="SouvenirLt Bt" w:cs="Times New Roman"/>
          <w:b/>
          <w:sz w:val="20"/>
          <w:szCs w:val="20"/>
          <w:lang w:eastAsia="es-PE"/>
        </w:rPr>
      </w:pPr>
    </w:p>
    <w:p w:rsidR="00CB1FBF" w:rsidRDefault="00CB1FBF" w:rsidP="00CB1FBF">
      <w:pPr>
        <w:spacing w:after="0" w:line="240" w:lineRule="auto"/>
        <w:jc w:val="both"/>
        <w:rPr>
          <w:rFonts w:ascii="SouvenirLt Bt" w:eastAsia="Calibri" w:hAnsi="SouvenirLt Bt" w:cs="Times New Roman"/>
          <w:b/>
          <w:sz w:val="20"/>
          <w:szCs w:val="20"/>
          <w:lang w:eastAsia="es-PE"/>
        </w:rPr>
      </w:pPr>
    </w:p>
    <w:p w:rsidR="00CB1FBF" w:rsidRDefault="00CB1FBF" w:rsidP="00CB1FBF">
      <w:pPr>
        <w:spacing w:after="0" w:line="240" w:lineRule="auto"/>
        <w:jc w:val="both"/>
        <w:rPr>
          <w:rFonts w:ascii="SouvenirLt Bt" w:eastAsia="Calibri" w:hAnsi="SouvenirLt Bt" w:cs="Times New Roman"/>
          <w:b/>
          <w:sz w:val="20"/>
          <w:szCs w:val="20"/>
          <w:lang w:eastAsia="es-PE"/>
        </w:rPr>
      </w:pPr>
    </w:p>
    <w:p w:rsidR="00415126" w:rsidRDefault="00415126">
      <w:pPr>
        <w:spacing w:after="0" w:line="240" w:lineRule="auto"/>
        <w:jc w:val="both"/>
        <w:rPr>
          <w:rFonts w:ascii="SouvenirLt Bt" w:eastAsia="Calibri" w:hAnsi="SouvenirLt Bt" w:cs="Times New Roman"/>
          <w:b/>
          <w:sz w:val="20"/>
          <w:szCs w:val="20"/>
          <w:lang w:eastAsia="es-PE"/>
        </w:rPr>
      </w:pPr>
    </w:p>
    <w:p w:rsidR="00415126" w:rsidRDefault="00415126">
      <w:pPr>
        <w:spacing w:after="0" w:line="240" w:lineRule="auto"/>
        <w:jc w:val="both"/>
        <w:rPr>
          <w:rFonts w:ascii="SouvenirLt Bt" w:eastAsia="Calibri" w:hAnsi="SouvenirLt Bt" w:cs="Times New Roman"/>
          <w:b/>
          <w:sz w:val="20"/>
          <w:szCs w:val="20"/>
          <w:lang w:eastAsia="es-PE"/>
        </w:rPr>
      </w:pPr>
      <w:r>
        <w:rPr>
          <w:rFonts w:ascii="SouvenirLt Bt" w:eastAsia="Calibri" w:hAnsi="SouvenirLt Bt" w:cs="Times New Roman"/>
          <w:b/>
          <w:sz w:val="20"/>
          <w:szCs w:val="20"/>
          <w:lang w:eastAsia="es-PE"/>
        </w:rPr>
        <w:lastRenderedPageBreak/>
        <w:t>TABLA  2</w:t>
      </w:r>
    </w:p>
    <w:p w:rsidR="00415126" w:rsidRDefault="00415126">
      <w:pPr>
        <w:spacing w:after="0" w:line="240" w:lineRule="auto"/>
        <w:jc w:val="both"/>
        <w:rPr>
          <w:rFonts w:ascii="SouvenirLt Bt" w:eastAsia="Calibri" w:hAnsi="SouvenirLt Bt" w:cs="Times New Roman"/>
          <w:b/>
          <w:sz w:val="20"/>
          <w:szCs w:val="20"/>
          <w:lang w:eastAsia="es-PE"/>
        </w:rPr>
      </w:pPr>
    </w:p>
    <w:p w:rsidR="00415126" w:rsidRDefault="00415126">
      <w:pPr>
        <w:spacing w:after="0" w:line="240" w:lineRule="auto"/>
        <w:jc w:val="both"/>
        <w:rPr>
          <w:rFonts w:ascii="SouvenirLt Bt" w:hAnsi="SouvenirLt Bt" w:cs="Times New Roman"/>
          <w:b/>
          <w:sz w:val="20"/>
          <w:szCs w:val="20"/>
          <w:lang w:eastAsia="es-PE"/>
        </w:rPr>
      </w:pPr>
      <w:r>
        <w:rPr>
          <w:rFonts w:ascii="SouvenirLt Bt" w:eastAsiaTheme="minorEastAsia" w:hAnsi="SouvenirLt Bt" w:cs="Times New Roman"/>
          <w:b/>
          <w:sz w:val="20"/>
          <w:szCs w:val="20"/>
          <w:lang w:eastAsia="es-PE"/>
        </w:rPr>
        <w:t>DISTRIBUCI</w:t>
      </w:r>
      <w:r w:rsidR="00133A77">
        <w:rPr>
          <w:rFonts w:ascii="SouvenirLt Bt" w:eastAsiaTheme="minorEastAsia" w:hAnsi="SouvenirLt Bt" w:cs="Times New Roman"/>
          <w:b/>
          <w:sz w:val="20"/>
          <w:szCs w:val="20"/>
          <w:lang w:eastAsia="es-PE"/>
        </w:rPr>
        <w:t>Ó</w:t>
      </w:r>
      <w:r>
        <w:rPr>
          <w:rFonts w:ascii="SouvenirLt Bt" w:eastAsiaTheme="minorEastAsia" w:hAnsi="SouvenirLt Bt" w:cs="Times New Roman"/>
          <w:b/>
          <w:sz w:val="20"/>
          <w:szCs w:val="20"/>
          <w:lang w:eastAsia="es-PE"/>
        </w:rPr>
        <w:t>N DE PACIENTES SEGÚN CARACTERISTICAS DEMOGR</w:t>
      </w:r>
      <w:r w:rsidR="00133A77">
        <w:rPr>
          <w:rFonts w:ascii="SouvenirLt Bt" w:eastAsiaTheme="minorEastAsia" w:hAnsi="SouvenirLt Bt" w:cs="Times New Roman"/>
          <w:b/>
          <w:sz w:val="20"/>
          <w:szCs w:val="20"/>
          <w:lang w:eastAsia="es-PE"/>
        </w:rPr>
        <w:t>Á</w:t>
      </w:r>
      <w:r>
        <w:rPr>
          <w:rFonts w:ascii="SouvenirLt Bt" w:eastAsiaTheme="minorEastAsia" w:hAnsi="SouvenirLt Bt" w:cs="Times New Roman"/>
          <w:b/>
          <w:sz w:val="20"/>
          <w:szCs w:val="20"/>
          <w:lang w:eastAsia="es-PE"/>
        </w:rPr>
        <w:t>FICAS  Y GRUPOS DE ESTUDIO</w:t>
      </w:r>
      <w:r>
        <w:rPr>
          <w:rFonts w:ascii="SouvenirLt Bt" w:eastAsia="Calibri" w:hAnsi="SouvenirLt Bt" w:cs="Times New Roman"/>
          <w:b/>
          <w:sz w:val="20"/>
          <w:szCs w:val="20"/>
          <w:lang w:eastAsia="es-PE"/>
        </w:rPr>
        <w:t xml:space="preserve"> EN EL HOSPITAL </w:t>
      </w:r>
      <w:r>
        <w:rPr>
          <w:rFonts w:ascii="SouvenirLt Bt" w:eastAsiaTheme="minorEastAsia" w:hAnsi="SouvenirLt Bt" w:cs="Times New Roman"/>
          <w:b/>
          <w:sz w:val="20"/>
          <w:szCs w:val="20"/>
          <w:lang w:eastAsia="es-PE"/>
        </w:rPr>
        <w:t>REGIONAL DOCENTE DE TRUJILLO</w:t>
      </w:r>
    </w:p>
    <w:p w:rsidR="00415126" w:rsidRDefault="00415126">
      <w:pPr>
        <w:spacing w:after="0" w:line="240" w:lineRule="auto"/>
        <w:jc w:val="both"/>
        <w:rPr>
          <w:rFonts w:ascii="SouvenirLt Bt" w:eastAsiaTheme="minorEastAsia" w:hAnsi="SouvenirLt Bt" w:cs="Times New Roman"/>
          <w:b/>
          <w:sz w:val="20"/>
          <w:szCs w:val="20"/>
          <w:lang w:eastAsia="es-PE"/>
        </w:rPr>
      </w:pPr>
    </w:p>
    <w:p w:rsidR="00DC5A31" w:rsidRDefault="00DC5A31" w:rsidP="00DC5A31">
      <w:pPr>
        <w:spacing w:after="0" w:line="240" w:lineRule="auto"/>
        <w:jc w:val="both"/>
        <w:rPr>
          <w:rFonts w:ascii="SouvenirLt Bt" w:eastAsiaTheme="minorEastAsia" w:hAnsi="SouvenirLt Bt" w:cs="Times New Roman"/>
          <w:b/>
          <w:sz w:val="20"/>
          <w:szCs w:val="20"/>
          <w:lang w:eastAsia="es-PE"/>
        </w:rPr>
      </w:pPr>
    </w:p>
    <w:tbl>
      <w:tblPr>
        <w:tblStyle w:val="Tabladelista6concolores1"/>
        <w:tblW w:w="7770" w:type="dxa"/>
        <w:tblLayout w:type="fixed"/>
        <w:tblLook w:val="04A0" w:firstRow="1" w:lastRow="0" w:firstColumn="1" w:lastColumn="0" w:noHBand="0" w:noVBand="1"/>
      </w:tblPr>
      <w:tblGrid>
        <w:gridCol w:w="2203"/>
        <w:gridCol w:w="2073"/>
        <w:gridCol w:w="2592"/>
        <w:gridCol w:w="902"/>
      </w:tblGrid>
      <w:tr w:rsidR="00DC5A31" w:rsidTr="00DC5A31">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205" w:type="dxa"/>
            <w:tcBorders>
              <w:top w:val="single" w:sz="4" w:space="0" w:color="000000" w:themeColor="text1"/>
              <w:left w:val="nil"/>
              <w:right w:val="nil"/>
            </w:tcBorders>
            <w:noWrap/>
            <w:vAlign w:val="center"/>
            <w:hideMark/>
          </w:tcPr>
          <w:p w:rsidR="00DC5A31" w:rsidRDefault="00DC5A31" w:rsidP="00DC5A31">
            <w:pPr>
              <w:rPr>
                <w:rFonts w:ascii="SouvenirLt Bt" w:eastAsiaTheme="minorEastAsia" w:hAnsi="SouvenirLt Bt" w:cs="Times New Roman"/>
                <w:b w:val="0"/>
                <w:sz w:val="20"/>
                <w:szCs w:val="20"/>
                <w:lang w:eastAsia="es-PE"/>
              </w:rPr>
            </w:pPr>
          </w:p>
        </w:tc>
        <w:tc>
          <w:tcPr>
            <w:tcW w:w="2074" w:type="dxa"/>
            <w:tcBorders>
              <w:top w:val="single" w:sz="4" w:space="0" w:color="000000" w:themeColor="text1"/>
              <w:left w:val="nil"/>
              <w:right w:val="nil"/>
            </w:tcBorders>
            <w:noWrap/>
            <w:vAlign w:val="center"/>
            <w:hideMark/>
          </w:tcPr>
          <w:p w:rsidR="00DC5A31" w:rsidRDefault="00DC5A31" w:rsidP="00DC5A3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ANESTESIA TOTAL INTRAVENOSA (TIVA)</w:t>
            </w:r>
          </w:p>
        </w:tc>
        <w:tc>
          <w:tcPr>
            <w:tcW w:w="2593" w:type="dxa"/>
            <w:tcBorders>
              <w:top w:val="single" w:sz="4" w:space="0" w:color="000000" w:themeColor="text1"/>
              <w:left w:val="nil"/>
              <w:right w:val="nil"/>
            </w:tcBorders>
            <w:noWrap/>
            <w:vAlign w:val="center"/>
            <w:hideMark/>
          </w:tcPr>
          <w:p w:rsidR="00DC5A31" w:rsidRDefault="00DC5A31" w:rsidP="00DC5A3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ANESTESIA GENERAL INHALATORIA BALANCEADA</w:t>
            </w:r>
          </w:p>
        </w:tc>
        <w:tc>
          <w:tcPr>
            <w:tcW w:w="902" w:type="dxa"/>
            <w:tcBorders>
              <w:top w:val="single" w:sz="4" w:space="0" w:color="000000" w:themeColor="text1"/>
              <w:left w:val="nil"/>
              <w:right w:val="nil"/>
            </w:tcBorders>
            <w:noWrap/>
            <w:vAlign w:val="center"/>
            <w:hideMark/>
          </w:tcPr>
          <w:p w:rsidR="00DC5A31" w:rsidRDefault="00DC5A31" w:rsidP="00DC5A3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p</w:t>
            </w:r>
          </w:p>
        </w:tc>
      </w:tr>
      <w:tr w:rsidR="00DC5A31" w:rsidTr="00DC5A31">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205"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EDAD* (</w:t>
            </w:r>
            <w:r>
              <w:rPr>
                <w:rFonts w:ascii="SouvenirLt Bt" w:eastAsia="Times New Roman" w:hAnsi="SouvenirLt Bt" w:cs="Times New Roman"/>
                <w:color w:val="000000"/>
                <w:sz w:val="20"/>
                <w:szCs w:val="20"/>
                <w:lang w:val="es-ES_tradnl" w:eastAsia="es-PE"/>
              </w:rPr>
              <w:t>años</w:t>
            </w:r>
            <w:r>
              <w:rPr>
                <w:rFonts w:ascii="SouvenirLt Bt" w:eastAsia="Times New Roman" w:hAnsi="SouvenirLt Bt" w:cs="Times New Roman"/>
                <w:color w:val="000000"/>
                <w:sz w:val="20"/>
                <w:szCs w:val="20"/>
                <w:lang w:eastAsia="es-PE"/>
              </w:rPr>
              <w:t>)</w:t>
            </w:r>
          </w:p>
        </w:tc>
        <w:tc>
          <w:tcPr>
            <w:tcW w:w="2074"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43,50 ± 12,35</w:t>
            </w:r>
          </w:p>
        </w:tc>
        <w:tc>
          <w:tcPr>
            <w:tcW w:w="2593"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39,68 ± 13,84</w:t>
            </w:r>
          </w:p>
        </w:tc>
        <w:tc>
          <w:tcPr>
            <w:tcW w:w="902"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&gt; 0,05</w:t>
            </w:r>
          </w:p>
        </w:tc>
      </w:tr>
      <w:tr w:rsidR="00DC5A31" w:rsidTr="00DC5A31">
        <w:trPr>
          <w:trHeight w:val="258"/>
        </w:trPr>
        <w:tc>
          <w:tcPr>
            <w:cnfStyle w:val="001000000000" w:firstRow="0" w:lastRow="0" w:firstColumn="1" w:lastColumn="0" w:oddVBand="0" w:evenVBand="0" w:oddHBand="0" w:evenHBand="0" w:firstRowFirstColumn="0" w:firstRowLastColumn="0" w:lastRowFirstColumn="0" w:lastRowLastColumn="0"/>
            <w:tcW w:w="2205"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PESO (kg.)</w:t>
            </w:r>
          </w:p>
        </w:tc>
        <w:tc>
          <w:tcPr>
            <w:tcW w:w="2074"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69,30 ± 12,93</w:t>
            </w:r>
          </w:p>
        </w:tc>
        <w:tc>
          <w:tcPr>
            <w:tcW w:w="2593"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72,44 ± 17,23</w:t>
            </w:r>
          </w:p>
        </w:tc>
        <w:tc>
          <w:tcPr>
            <w:tcW w:w="902"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&gt;0,05</w:t>
            </w:r>
          </w:p>
        </w:tc>
      </w:tr>
      <w:tr w:rsidR="00DC5A31" w:rsidTr="00DC5A31">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205"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TALLA  (cm.)</w:t>
            </w:r>
          </w:p>
        </w:tc>
        <w:tc>
          <w:tcPr>
            <w:tcW w:w="2074"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1,61 ± 1,51</w:t>
            </w:r>
          </w:p>
        </w:tc>
        <w:tc>
          <w:tcPr>
            <w:tcW w:w="2593"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1,63 ± 0,13</w:t>
            </w:r>
          </w:p>
        </w:tc>
        <w:tc>
          <w:tcPr>
            <w:tcW w:w="902"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&gt; 0,05</w:t>
            </w:r>
          </w:p>
        </w:tc>
      </w:tr>
      <w:tr w:rsidR="00DC5A31" w:rsidTr="00DC5A31">
        <w:trPr>
          <w:trHeight w:val="258"/>
        </w:trPr>
        <w:tc>
          <w:tcPr>
            <w:cnfStyle w:val="001000000000" w:firstRow="0" w:lastRow="0" w:firstColumn="1" w:lastColumn="0" w:oddVBand="0" w:evenVBand="0" w:oddHBand="0" w:evenHBand="0" w:firstRowFirstColumn="0" w:firstRowLastColumn="0" w:lastRowFirstColumn="0" w:lastRowLastColumn="0"/>
            <w:tcW w:w="2205"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ESTADO  FISICO **</w:t>
            </w:r>
          </w:p>
        </w:tc>
        <w:tc>
          <w:tcPr>
            <w:tcW w:w="2074" w:type="dxa"/>
            <w:tcBorders>
              <w:top w:val="nil"/>
              <w:left w:val="nil"/>
              <w:bottom w:val="nil"/>
              <w:right w:val="nil"/>
            </w:tcBorders>
            <w:noWrap/>
            <w:vAlign w:val="center"/>
            <w:hideMark/>
          </w:tcPr>
          <w:p w:rsidR="00DC5A31" w:rsidRDefault="00DC5A31" w:rsidP="00DC5A31">
            <w:pP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p>
        </w:tc>
        <w:tc>
          <w:tcPr>
            <w:tcW w:w="2593" w:type="dxa"/>
            <w:tcBorders>
              <w:top w:val="nil"/>
              <w:left w:val="nil"/>
              <w:bottom w:val="nil"/>
              <w:right w:val="nil"/>
            </w:tcBorders>
            <w:noWrap/>
            <w:vAlign w:val="center"/>
            <w:hideMark/>
          </w:tcPr>
          <w:p w:rsidR="00DC5A31" w:rsidRDefault="00DC5A31" w:rsidP="00DC5A31">
            <w:pPr>
              <w:spacing w:line="240" w:lineRule="auto"/>
              <w:cnfStyle w:val="000000000000" w:firstRow="0" w:lastRow="0" w:firstColumn="0" w:lastColumn="0" w:oddVBand="0" w:evenVBand="0" w:oddHBand="0" w:evenHBand="0" w:firstRowFirstColumn="0" w:firstRowLastColumn="0" w:lastRowFirstColumn="0" w:lastRowLastColumn="0"/>
              <w:rPr>
                <w:color w:val="auto"/>
                <w:sz w:val="20"/>
                <w:szCs w:val="20"/>
                <w:lang w:eastAsia="es-PE"/>
              </w:rPr>
            </w:pPr>
          </w:p>
        </w:tc>
        <w:tc>
          <w:tcPr>
            <w:tcW w:w="902" w:type="dxa"/>
            <w:tcBorders>
              <w:top w:val="nil"/>
              <w:left w:val="nil"/>
              <w:bottom w:val="nil"/>
              <w:right w:val="nil"/>
            </w:tcBorders>
            <w:noWrap/>
            <w:vAlign w:val="center"/>
            <w:hideMark/>
          </w:tcPr>
          <w:p w:rsidR="00DC5A31" w:rsidRDefault="00DC5A31" w:rsidP="00DC5A31">
            <w:pPr>
              <w:spacing w:line="240" w:lineRule="auto"/>
              <w:cnfStyle w:val="000000000000" w:firstRow="0" w:lastRow="0" w:firstColumn="0" w:lastColumn="0" w:oddVBand="0" w:evenVBand="0" w:oddHBand="0" w:evenHBand="0" w:firstRowFirstColumn="0" w:firstRowLastColumn="0" w:lastRowFirstColumn="0" w:lastRowLastColumn="0"/>
              <w:rPr>
                <w:color w:val="auto"/>
                <w:sz w:val="20"/>
                <w:szCs w:val="20"/>
                <w:lang w:eastAsia="es-PE"/>
              </w:rPr>
            </w:pPr>
          </w:p>
        </w:tc>
      </w:tr>
      <w:tr w:rsidR="00DC5A31" w:rsidTr="00DC5A31">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205"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I</w:t>
            </w:r>
          </w:p>
        </w:tc>
        <w:tc>
          <w:tcPr>
            <w:tcW w:w="2074"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1 8</w:t>
            </w:r>
          </w:p>
        </w:tc>
        <w:tc>
          <w:tcPr>
            <w:tcW w:w="2593"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20</w:t>
            </w:r>
          </w:p>
        </w:tc>
        <w:tc>
          <w:tcPr>
            <w:tcW w:w="902" w:type="dxa"/>
            <w:tcBorders>
              <w:top w:val="nil"/>
              <w:left w:val="nil"/>
              <w:bottom w:val="nil"/>
              <w:right w:val="nil"/>
            </w:tcBorders>
            <w:noWrap/>
            <w:vAlign w:val="center"/>
            <w:hideMark/>
          </w:tcPr>
          <w:p w:rsidR="00DC5A31" w:rsidRDefault="00DC5A31" w:rsidP="00DC5A31">
            <w:pP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p>
        </w:tc>
      </w:tr>
      <w:tr w:rsidR="00DC5A31" w:rsidTr="00DC5A31">
        <w:trPr>
          <w:trHeight w:val="258"/>
        </w:trPr>
        <w:tc>
          <w:tcPr>
            <w:cnfStyle w:val="001000000000" w:firstRow="0" w:lastRow="0" w:firstColumn="1" w:lastColumn="0" w:oddVBand="0" w:evenVBand="0" w:oddHBand="0" w:evenHBand="0" w:firstRowFirstColumn="0" w:firstRowLastColumn="0" w:lastRowFirstColumn="0" w:lastRowLastColumn="0"/>
            <w:tcW w:w="2205"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II</w:t>
            </w:r>
          </w:p>
        </w:tc>
        <w:tc>
          <w:tcPr>
            <w:tcW w:w="2074"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30</w:t>
            </w:r>
          </w:p>
        </w:tc>
        <w:tc>
          <w:tcPr>
            <w:tcW w:w="2593"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25</w:t>
            </w:r>
          </w:p>
        </w:tc>
        <w:tc>
          <w:tcPr>
            <w:tcW w:w="902" w:type="dxa"/>
            <w:tcBorders>
              <w:top w:val="nil"/>
              <w:left w:val="nil"/>
              <w:bottom w:val="nil"/>
              <w:right w:val="nil"/>
            </w:tcBorders>
            <w:noWrap/>
            <w:vAlign w:val="center"/>
            <w:hideMark/>
          </w:tcPr>
          <w:p w:rsidR="00DC5A31" w:rsidRDefault="00DC5A31" w:rsidP="00DC5A31">
            <w:pP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p>
        </w:tc>
      </w:tr>
      <w:tr w:rsidR="00DC5A31" w:rsidTr="00DC5A31">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205"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III</w:t>
            </w:r>
          </w:p>
        </w:tc>
        <w:tc>
          <w:tcPr>
            <w:tcW w:w="2074"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7</w:t>
            </w:r>
          </w:p>
        </w:tc>
        <w:tc>
          <w:tcPr>
            <w:tcW w:w="2593"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10</w:t>
            </w:r>
          </w:p>
        </w:tc>
        <w:tc>
          <w:tcPr>
            <w:tcW w:w="902" w:type="dxa"/>
            <w:tcBorders>
              <w:top w:val="nil"/>
              <w:left w:val="nil"/>
              <w:bottom w:val="nil"/>
              <w:right w:val="nil"/>
            </w:tcBorders>
            <w:noWrap/>
            <w:vAlign w:val="center"/>
            <w:hideMark/>
          </w:tcPr>
          <w:p w:rsidR="00DC5A31" w:rsidRDefault="00DC5A31" w:rsidP="00DC5A31">
            <w:pP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p>
        </w:tc>
      </w:tr>
      <w:tr w:rsidR="00DC5A31" w:rsidTr="00DC5A31">
        <w:trPr>
          <w:trHeight w:val="258"/>
        </w:trPr>
        <w:tc>
          <w:tcPr>
            <w:cnfStyle w:val="001000000000" w:firstRow="0" w:lastRow="0" w:firstColumn="1" w:lastColumn="0" w:oddVBand="0" w:evenVBand="0" w:oddHBand="0" w:evenHBand="0" w:firstRowFirstColumn="0" w:firstRowLastColumn="0" w:lastRowFirstColumn="0" w:lastRowLastColumn="0"/>
            <w:tcW w:w="2205" w:type="dxa"/>
            <w:tcBorders>
              <w:top w:val="nil"/>
              <w:left w:val="nil"/>
              <w:bottom w:val="single" w:sz="4" w:space="0" w:color="000000" w:themeColor="text1"/>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TIEMPO OPERATORIO *</w:t>
            </w:r>
          </w:p>
        </w:tc>
        <w:tc>
          <w:tcPr>
            <w:tcW w:w="2074" w:type="dxa"/>
            <w:tcBorders>
              <w:top w:val="nil"/>
              <w:left w:val="nil"/>
              <w:bottom w:val="single" w:sz="4" w:space="0" w:color="000000" w:themeColor="text1"/>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 xml:space="preserve">       109,65 ± 30,22  </w:t>
            </w:r>
          </w:p>
        </w:tc>
        <w:tc>
          <w:tcPr>
            <w:tcW w:w="2593" w:type="dxa"/>
            <w:tcBorders>
              <w:top w:val="nil"/>
              <w:left w:val="nil"/>
              <w:bottom w:val="single" w:sz="4" w:space="0" w:color="000000" w:themeColor="text1"/>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 xml:space="preserve">      118,81±38,50</w:t>
            </w:r>
          </w:p>
        </w:tc>
        <w:tc>
          <w:tcPr>
            <w:tcW w:w="902" w:type="dxa"/>
            <w:tcBorders>
              <w:top w:val="nil"/>
              <w:left w:val="nil"/>
              <w:bottom w:val="single" w:sz="4" w:space="0" w:color="000000" w:themeColor="text1"/>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 xml:space="preserve">     &gt;0,05</w:t>
            </w:r>
          </w:p>
        </w:tc>
      </w:tr>
    </w:tbl>
    <w:p w:rsidR="00DC5A31" w:rsidRDefault="00DC5A31" w:rsidP="00DC5A31">
      <w:pPr>
        <w:spacing w:after="200" w:line="240" w:lineRule="auto"/>
        <w:contextualSpacing/>
        <w:rPr>
          <w:rFonts w:ascii="SouvenirLt Bt" w:eastAsia="Calibri" w:hAnsi="SouvenirLt Bt" w:cs="Times New Roman"/>
          <w:b/>
          <w:sz w:val="20"/>
          <w:szCs w:val="20"/>
          <w:lang w:eastAsia="es-PE"/>
        </w:rPr>
      </w:pPr>
      <w:r>
        <w:rPr>
          <w:rFonts w:ascii="SouvenirLt Bt" w:eastAsia="Calibri" w:hAnsi="SouvenirLt Bt" w:cs="Times New Roman"/>
          <w:b/>
          <w:sz w:val="20"/>
          <w:szCs w:val="20"/>
          <w:lang w:eastAsia="es-PE"/>
        </w:rPr>
        <w:t xml:space="preserve">T </w:t>
      </w:r>
      <w:proofErr w:type="spellStart"/>
      <w:r>
        <w:rPr>
          <w:rFonts w:ascii="SouvenirLt Bt" w:eastAsia="Calibri" w:hAnsi="SouvenirLt Bt" w:cs="Times New Roman"/>
          <w:b/>
          <w:sz w:val="20"/>
          <w:szCs w:val="20"/>
          <w:lang w:eastAsia="es-PE"/>
        </w:rPr>
        <w:t>student</w:t>
      </w:r>
      <w:proofErr w:type="spellEnd"/>
      <w:r>
        <w:rPr>
          <w:rFonts w:ascii="SouvenirLt Bt" w:eastAsia="Calibri" w:hAnsi="SouvenirLt Bt" w:cs="Times New Roman"/>
          <w:b/>
          <w:sz w:val="20"/>
          <w:szCs w:val="20"/>
          <w:lang w:eastAsia="es-PE"/>
        </w:rPr>
        <w:t xml:space="preserve"> ; ** X2</w:t>
      </w:r>
    </w:p>
    <w:p w:rsidR="00415126" w:rsidRDefault="00415126">
      <w:pPr>
        <w:spacing w:after="0" w:line="240" w:lineRule="auto"/>
        <w:jc w:val="both"/>
        <w:rPr>
          <w:rFonts w:ascii="SouvenirLt Bt" w:eastAsia="Calibri" w:hAnsi="SouvenirLt Bt" w:cs="Times New Roman"/>
          <w:b/>
          <w:sz w:val="20"/>
          <w:szCs w:val="20"/>
          <w:lang w:eastAsia="es-PE"/>
        </w:rPr>
      </w:pPr>
    </w:p>
    <w:p w:rsidR="00CB1FBF" w:rsidRDefault="00CB1FBF">
      <w:pPr>
        <w:spacing w:after="0" w:line="240" w:lineRule="auto"/>
        <w:jc w:val="both"/>
        <w:rPr>
          <w:rFonts w:ascii="SouvenirLt Bt" w:eastAsia="Calibri" w:hAnsi="SouvenirLt Bt" w:cs="Times New Roman"/>
          <w:b/>
          <w:sz w:val="20"/>
          <w:szCs w:val="20"/>
          <w:lang w:eastAsia="es-PE"/>
        </w:rPr>
      </w:pPr>
    </w:p>
    <w:p w:rsidR="00CB1FBF" w:rsidRDefault="00CB1FBF">
      <w:pPr>
        <w:spacing w:after="0" w:line="240" w:lineRule="auto"/>
        <w:jc w:val="both"/>
        <w:rPr>
          <w:rFonts w:ascii="SouvenirLt Bt" w:eastAsia="Calibri" w:hAnsi="SouvenirLt Bt" w:cs="Times New Roman"/>
          <w:b/>
          <w:sz w:val="20"/>
          <w:szCs w:val="20"/>
          <w:lang w:eastAsia="es-PE"/>
        </w:rPr>
      </w:pPr>
    </w:p>
    <w:p w:rsidR="00CB1FBF" w:rsidRDefault="00CB1FBF">
      <w:pPr>
        <w:spacing w:after="0" w:line="240" w:lineRule="auto"/>
        <w:jc w:val="both"/>
        <w:rPr>
          <w:rFonts w:ascii="SouvenirLt Bt" w:eastAsia="Calibri" w:hAnsi="SouvenirLt Bt" w:cs="Times New Roman"/>
          <w:b/>
          <w:sz w:val="20"/>
          <w:szCs w:val="20"/>
          <w:lang w:eastAsia="es-PE"/>
        </w:rPr>
      </w:pPr>
    </w:p>
    <w:p w:rsidR="00133A77" w:rsidRDefault="00415126">
      <w:pPr>
        <w:spacing w:after="0" w:line="240" w:lineRule="auto"/>
        <w:jc w:val="both"/>
        <w:rPr>
          <w:rFonts w:ascii="SouvenirLt Bt" w:eastAsia="Calibri" w:hAnsi="SouvenirLt Bt" w:cs="Times New Roman"/>
          <w:b/>
          <w:sz w:val="20"/>
          <w:szCs w:val="20"/>
          <w:lang w:eastAsia="es-PE"/>
        </w:rPr>
      </w:pPr>
      <w:r>
        <w:rPr>
          <w:rFonts w:ascii="SouvenirLt Bt" w:eastAsia="Calibri" w:hAnsi="SouvenirLt Bt" w:cs="Times New Roman"/>
          <w:b/>
          <w:sz w:val="20"/>
          <w:szCs w:val="20"/>
          <w:lang w:eastAsia="es-PE"/>
        </w:rPr>
        <w:t xml:space="preserve">TABLA 3 </w:t>
      </w:r>
    </w:p>
    <w:p w:rsidR="00133A77" w:rsidRDefault="00133A77">
      <w:pPr>
        <w:spacing w:after="0" w:line="240" w:lineRule="auto"/>
        <w:jc w:val="both"/>
        <w:rPr>
          <w:rFonts w:ascii="SouvenirLt Bt" w:eastAsia="Calibri" w:hAnsi="SouvenirLt Bt" w:cs="Times New Roman"/>
          <w:b/>
          <w:sz w:val="20"/>
          <w:szCs w:val="20"/>
          <w:lang w:eastAsia="es-PE"/>
        </w:rPr>
      </w:pPr>
    </w:p>
    <w:p w:rsidR="00415126" w:rsidRDefault="00415126">
      <w:pPr>
        <w:spacing w:after="0" w:line="240" w:lineRule="auto"/>
        <w:jc w:val="both"/>
        <w:rPr>
          <w:rFonts w:ascii="SouvenirLt Bt" w:eastAsia="Calibri" w:hAnsi="SouvenirLt Bt" w:cs="Times New Roman"/>
          <w:b/>
          <w:sz w:val="20"/>
          <w:szCs w:val="20"/>
          <w:lang w:eastAsia="es-PE"/>
        </w:rPr>
      </w:pPr>
      <w:r>
        <w:rPr>
          <w:rFonts w:ascii="SouvenirLt Bt" w:eastAsia="Calibri" w:hAnsi="SouvenirLt Bt" w:cs="Times New Roman"/>
          <w:b/>
          <w:sz w:val="20"/>
          <w:szCs w:val="20"/>
          <w:lang w:eastAsia="es-PE"/>
        </w:rPr>
        <w:t>VARIABLES HEMODIN</w:t>
      </w:r>
      <w:r w:rsidR="00133A77">
        <w:rPr>
          <w:rFonts w:ascii="SouvenirLt Bt" w:eastAsia="Calibri" w:hAnsi="SouvenirLt Bt" w:cs="Times New Roman"/>
          <w:b/>
          <w:sz w:val="20"/>
          <w:szCs w:val="20"/>
          <w:lang w:eastAsia="es-PE"/>
        </w:rPr>
        <w:t>Á</w:t>
      </w:r>
      <w:r>
        <w:rPr>
          <w:rFonts w:ascii="SouvenirLt Bt" w:eastAsia="Calibri" w:hAnsi="SouvenirLt Bt" w:cs="Times New Roman"/>
          <w:b/>
          <w:sz w:val="20"/>
          <w:szCs w:val="20"/>
          <w:lang w:eastAsia="es-PE"/>
        </w:rPr>
        <w:t>MICAS SEGÚN LA EVOLUCI</w:t>
      </w:r>
      <w:r w:rsidR="00133A77">
        <w:rPr>
          <w:rFonts w:ascii="SouvenirLt Bt" w:eastAsia="Calibri" w:hAnsi="SouvenirLt Bt" w:cs="Times New Roman"/>
          <w:b/>
          <w:sz w:val="20"/>
          <w:szCs w:val="20"/>
          <w:lang w:eastAsia="es-PE"/>
        </w:rPr>
        <w:t>Ó</w:t>
      </w:r>
      <w:r>
        <w:rPr>
          <w:rFonts w:ascii="SouvenirLt Bt" w:eastAsia="Calibri" w:hAnsi="SouvenirLt Bt" w:cs="Times New Roman"/>
          <w:b/>
          <w:sz w:val="20"/>
          <w:szCs w:val="20"/>
          <w:lang w:eastAsia="es-PE"/>
        </w:rPr>
        <w:t xml:space="preserve">N EN EL TIEMPO EN LOS GRUPOS DE ESTUDIO </w:t>
      </w:r>
      <w:r>
        <w:rPr>
          <w:rFonts w:ascii="SouvenirLt Bt" w:eastAsiaTheme="minorEastAsia" w:hAnsi="SouvenirLt Bt" w:cs="Times New Roman"/>
          <w:b/>
          <w:sz w:val="20"/>
          <w:szCs w:val="20"/>
          <w:lang w:eastAsia="es-PE"/>
        </w:rPr>
        <w:t>HOSPITAL REGIONAL DOCENTE DE TRUJILLO</w:t>
      </w:r>
    </w:p>
    <w:p w:rsidR="00DC5A31" w:rsidRDefault="00DC5A31" w:rsidP="00DC5A31">
      <w:pPr>
        <w:spacing w:after="0" w:line="240" w:lineRule="auto"/>
        <w:jc w:val="both"/>
        <w:rPr>
          <w:rFonts w:ascii="SouvenirLt Bt" w:eastAsia="Calibri" w:hAnsi="SouvenirLt Bt" w:cs="Times New Roman"/>
          <w:b/>
          <w:sz w:val="20"/>
          <w:szCs w:val="20"/>
          <w:lang w:eastAsia="es-PE"/>
        </w:rPr>
      </w:pPr>
    </w:p>
    <w:tbl>
      <w:tblPr>
        <w:tblStyle w:val="Tabladelista6concolores1"/>
        <w:tblpPr w:leftFromText="141" w:rightFromText="141" w:vertAnchor="text" w:horzAnchor="page" w:tblpX="991" w:tblpY="128"/>
        <w:tblOverlap w:val="never"/>
        <w:tblW w:w="8970" w:type="dxa"/>
        <w:tblLayout w:type="fixed"/>
        <w:tblLook w:val="04A0" w:firstRow="1" w:lastRow="0" w:firstColumn="1" w:lastColumn="0" w:noHBand="0" w:noVBand="1"/>
      </w:tblPr>
      <w:tblGrid>
        <w:gridCol w:w="1793"/>
        <w:gridCol w:w="2692"/>
        <w:gridCol w:w="3139"/>
        <w:gridCol w:w="1346"/>
      </w:tblGrid>
      <w:tr w:rsidR="00DC5A31" w:rsidTr="00DC5A31">
        <w:trPr>
          <w:cnfStyle w:val="100000000000" w:firstRow="1" w:lastRow="0" w:firstColumn="0" w:lastColumn="0" w:oddVBand="0" w:evenVBand="0" w:oddHBand="0"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1794" w:type="dxa"/>
            <w:tcBorders>
              <w:top w:val="single" w:sz="4" w:space="0" w:color="000000" w:themeColor="text1"/>
              <w:left w:val="nil"/>
              <w:right w:val="nil"/>
            </w:tcBorders>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MOMENTOS DE EVALUACION</w:t>
            </w:r>
          </w:p>
        </w:tc>
        <w:tc>
          <w:tcPr>
            <w:tcW w:w="2694" w:type="dxa"/>
            <w:tcBorders>
              <w:top w:val="single" w:sz="4" w:space="0" w:color="000000" w:themeColor="text1"/>
              <w:left w:val="nil"/>
              <w:right w:val="nil"/>
            </w:tcBorders>
            <w:vAlign w:val="center"/>
            <w:hideMark/>
          </w:tcPr>
          <w:p w:rsidR="00DC5A31" w:rsidRDefault="00DC5A31" w:rsidP="00DC5A3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ANESTESIA TOTAL  INTRAVENOSA</w:t>
            </w:r>
          </w:p>
        </w:tc>
        <w:tc>
          <w:tcPr>
            <w:tcW w:w="3142" w:type="dxa"/>
            <w:tcBorders>
              <w:top w:val="single" w:sz="4" w:space="0" w:color="000000" w:themeColor="text1"/>
              <w:left w:val="nil"/>
              <w:right w:val="nil"/>
            </w:tcBorders>
            <w:vAlign w:val="center"/>
            <w:hideMark/>
          </w:tcPr>
          <w:p w:rsidR="00DC5A31" w:rsidRDefault="00DC5A31" w:rsidP="00DC5A3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ANESTESIA GENERAL INHALATORIA BALANCEADA</w:t>
            </w:r>
          </w:p>
        </w:tc>
        <w:tc>
          <w:tcPr>
            <w:tcW w:w="1346" w:type="dxa"/>
            <w:tcBorders>
              <w:top w:val="single" w:sz="4" w:space="0" w:color="000000" w:themeColor="text1"/>
              <w:left w:val="nil"/>
              <w:right w:val="nil"/>
            </w:tcBorders>
            <w:vAlign w:val="center"/>
            <w:hideMark/>
          </w:tcPr>
          <w:p w:rsidR="00DC5A31" w:rsidRDefault="00DC5A31" w:rsidP="00DC5A3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P</w:t>
            </w:r>
          </w:p>
        </w:tc>
      </w:tr>
      <w:tr w:rsidR="00DC5A31" w:rsidTr="00DC5A31">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977" w:type="dxa"/>
            <w:gridSpan w:val="4"/>
            <w:tcBorders>
              <w:top w:val="nil"/>
              <w:left w:val="nil"/>
              <w:bottom w:val="nil"/>
              <w:right w:val="nil"/>
            </w:tcBorders>
            <w:shd w:val="clear" w:color="auto" w:fill="A6A6A6" w:themeFill="background1" w:themeFillShade="A6"/>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FRECUENCIA CARDIACA</w:t>
            </w:r>
          </w:p>
        </w:tc>
      </w:tr>
      <w:tr w:rsidR="00DC5A31" w:rsidTr="00DC5A31">
        <w:trPr>
          <w:trHeight w:val="303"/>
        </w:trPr>
        <w:tc>
          <w:tcPr>
            <w:cnfStyle w:val="001000000000" w:firstRow="0" w:lastRow="0" w:firstColumn="1" w:lastColumn="0" w:oddVBand="0" w:evenVBand="0" w:oddHBand="0" w:evenHBand="0" w:firstRowFirstColumn="0" w:firstRowLastColumn="0" w:lastRowFirstColumn="0" w:lastRowLastColumn="0"/>
            <w:tcW w:w="1794"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M1</w:t>
            </w:r>
          </w:p>
        </w:tc>
        <w:tc>
          <w:tcPr>
            <w:tcW w:w="2694"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78,61 ± 14,61</w:t>
            </w:r>
          </w:p>
        </w:tc>
        <w:tc>
          <w:tcPr>
            <w:tcW w:w="3142"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74,88 ± 10,62</w:t>
            </w:r>
          </w:p>
        </w:tc>
        <w:tc>
          <w:tcPr>
            <w:tcW w:w="1346"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&gt; 0,05</w:t>
            </w:r>
          </w:p>
        </w:tc>
      </w:tr>
      <w:tr w:rsidR="00DC5A31" w:rsidTr="00DC5A31">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794"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M2</w:t>
            </w:r>
          </w:p>
        </w:tc>
        <w:tc>
          <w:tcPr>
            <w:tcW w:w="2694"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54,42 ± 8,23</w:t>
            </w:r>
          </w:p>
        </w:tc>
        <w:tc>
          <w:tcPr>
            <w:tcW w:w="3142"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52,40 ± 9,39</w:t>
            </w:r>
          </w:p>
        </w:tc>
        <w:tc>
          <w:tcPr>
            <w:tcW w:w="1346"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 xml:space="preserve">&gt;  0,05 </w:t>
            </w:r>
          </w:p>
        </w:tc>
      </w:tr>
      <w:tr w:rsidR="00DC5A31" w:rsidTr="00DC5A31">
        <w:trPr>
          <w:trHeight w:val="303"/>
        </w:trPr>
        <w:tc>
          <w:tcPr>
            <w:cnfStyle w:val="001000000000" w:firstRow="0" w:lastRow="0" w:firstColumn="1" w:lastColumn="0" w:oddVBand="0" w:evenVBand="0" w:oddHBand="0" w:evenHBand="0" w:firstRowFirstColumn="0" w:firstRowLastColumn="0" w:lastRowFirstColumn="0" w:lastRowLastColumn="0"/>
            <w:tcW w:w="1794"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M3</w:t>
            </w:r>
          </w:p>
        </w:tc>
        <w:tc>
          <w:tcPr>
            <w:tcW w:w="2694"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59,88 ± 3,60</w:t>
            </w:r>
          </w:p>
        </w:tc>
        <w:tc>
          <w:tcPr>
            <w:tcW w:w="3142"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58,64 ± 8,55</w:t>
            </w:r>
          </w:p>
        </w:tc>
        <w:tc>
          <w:tcPr>
            <w:tcW w:w="1346"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&gt; 0,05</w:t>
            </w:r>
          </w:p>
        </w:tc>
      </w:tr>
      <w:tr w:rsidR="00DC5A31" w:rsidTr="00DC5A31">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794"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M4</w:t>
            </w:r>
          </w:p>
        </w:tc>
        <w:tc>
          <w:tcPr>
            <w:tcW w:w="2694"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60,36 ± 6,77</w:t>
            </w:r>
          </w:p>
        </w:tc>
        <w:tc>
          <w:tcPr>
            <w:tcW w:w="3142"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58,45 ± 7,47</w:t>
            </w:r>
          </w:p>
        </w:tc>
        <w:tc>
          <w:tcPr>
            <w:tcW w:w="1346"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&gt; 0,05</w:t>
            </w:r>
          </w:p>
        </w:tc>
      </w:tr>
      <w:tr w:rsidR="00DC5A31" w:rsidTr="00DC5A31">
        <w:trPr>
          <w:trHeight w:val="303"/>
        </w:trPr>
        <w:tc>
          <w:tcPr>
            <w:cnfStyle w:val="001000000000" w:firstRow="0" w:lastRow="0" w:firstColumn="1" w:lastColumn="0" w:oddVBand="0" w:evenVBand="0" w:oddHBand="0" w:evenHBand="0" w:firstRowFirstColumn="0" w:firstRowLastColumn="0" w:lastRowFirstColumn="0" w:lastRowLastColumn="0"/>
            <w:tcW w:w="1794"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M5</w:t>
            </w:r>
          </w:p>
        </w:tc>
        <w:tc>
          <w:tcPr>
            <w:tcW w:w="2694"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61,40 ± 6,91</w:t>
            </w:r>
          </w:p>
        </w:tc>
        <w:tc>
          <w:tcPr>
            <w:tcW w:w="3142"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59,81 ± 6,35</w:t>
            </w:r>
          </w:p>
        </w:tc>
        <w:tc>
          <w:tcPr>
            <w:tcW w:w="1346"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&gt; 0,05</w:t>
            </w:r>
          </w:p>
        </w:tc>
      </w:tr>
      <w:tr w:rsidR="00DC5A31" w:rsidTr="00DC5A31">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794"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M6</w:t>
            </w:r>
          </w:p>
        </w:tc>
        <w:tc>
          <w:tcPr>
            <w:tcW w:w="2694"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58,56 ± 7,39</w:t>
            </w:r>
          </w:p>
        </w:tc>
        <w:tc>
          <w:tcPr>
            <w:tcW w:w="3142"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61,36 ± 9,24</w:t>
            </w:r>
          </w:p>
        </w:tc>
        <w:tc>
          <w:tcPr>
            <w:tcW w:w="1346"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&gt; 0,05</w:t>
            </w:r>
          </w:p>
        </w:tc>
      </w:tr>
      <w:tr w:rsidR="00DC5A31" w:rsidTr="00DC5A31">
        <w:trPr>
          <w:trHeight w:val="303"/>
        </w:trPr>
        <w:tc>
          <w:tcPr>
            <w:cnfStyle w:val="001000000000" w:firstRow="0" w:lastRow="0" w:firstColumn="1" w:lastColumn="0" w:oddVBand="0" w:evenVBand="0" w:oddHBand="0" w:evenHBand="0" w:firstRowFirstColumn="0" w:firstRowLastColumn="0" w:lastRowFirstColumn="0" w:lastRowLastColumn="0"/>
            <w:tcW w:w="1794"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M7</w:t>
            </w:r>
          </w:p>
        </w:tc>
        <w:tc>
          <w:tcPr>
            <w:tcW w:w="2694"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71,50 ± 9,19</w:t>
            </w:r>
          </w:p>
        </w:tc>
        <w:tc>
          <w:tcPr>
            <w:tcW w:w="3142"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68,38 ± 7,56</w:t>
            </w:r>
          </w:p>
        </w:tc>
        <w:tc>
          <w:tcPr>
            <w:tcW w:w="1346"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&gt; 0,05</w:t>
            </w:r>
          </w:p>
        </w:tc>
      </w:tr>
      <w:tr w:rsidR="00DC5A31" w:rsidTr="00DC5A31">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977" w:type="dxa"/>
            <w:gridSpan w:val="4"/>
            <w:tcBorders>
              <w:top w:val="nil"/>
              <w:left w:val="nil"/>
              <w:bottom w:val="nil"/>
              <w:right w:val="nil"/>
            </w:tcBorders>
            <w:shd w:val="clear" w:color="auto" w:fill="A6A6A6" w:themeFill="background1" w:themeFillShade="A6"/>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lastRenderedPageBreak/>
              <w:t>PRESION ARTERIAL SISTOLICA</w:t>
            </w:r>
          </w:p>
        </w:tc>
      </w:tr>
      <w:tr w:rsidR="00DC5A31" w:rsidTr="00DC5A31">
        <w:trPr>
          <w:trHeight w:val="303"/>
        </w:trPr>
        <w:tc>
          <w:tcPr>
            <w:cnfStyle w:val="001000000000" w:firstRow="0" w:lastRow="0" w:firstColumn="1" w:lastColumn="0" w:oddVBand="0" w:evenVBand="0" w:oddHBand="0" w:evenHBand="0" w:firstRowFirstColumn="0" w:firstRowLastColumn="0" w:lastRowFirstColumn="0" w:lastRowLastColumn="0"/>
            <w:tcW w:w="1794"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M1</w:t>
            </w:r>
          </w:p>
        </w:tc>
        <w:tc>
          <w:tcPr>
            <w:tcW w:w="2694"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128,14 ± 18,31</w:t>
            </w:r>
          </w:p>
        </w:tc>
        <w:tc>
          <w:tcPr>
            <w:tcW w:w="3142"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131,82 ± 16,14</w:t>
            </w:r>
          </w:p>
        </w:tc>
        <w:tc>
          <w:tcPr>
            <w:tcW w:w="1346"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&gt; 0,05</w:t>
            </w:r>
          </w:p>
        </w:tc>
      </w:tr>
      <w:tr w:rsidR="00DC5A31" w:rsidTr="00DC5A31">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794"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M2</w:t>
            </w:r>
          </w:p>
        </w:tc>
        <w:tc>
          <w:tcPr>
            <w:tcW w:w="2694"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110,24 ± 10,16</w:t>
            </w:r>
          </w:p>
        </w:tc>
        <w:tc>
          <w:tcPr>
            <w:tcW w:w="3142"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111,64 ± 12,20</w:t>
            </w:r>
          </w:p>
        </w:tc>
        <w:tc>
          <w:tcPr>
            <w:tcW w:w="1346"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&gt; 0,05</w:t>
            </w:r>
          </w:p>
        </w:tc>
      </w:tr>
      <w:tr w:rsidR="00DC5A31" w:rsidTr="00DC5A31">
        <w:trPr>
          <w:trHeight w:val="303"/>
        </w:trPr>
        <w:tc>
          <w:tcPr>
            <w:cnfStyle w:val="001000000000" w:firstRow="0" w:lastRow="0" w:firstColumn="1" w:lastColumn="0" w:oddVBand="0" w:evenVBand="0" w:oddHBand="0" w:evenHBand="0" w:firstRowFirstColumn="0" w:firstRowLastColumn="0" w:lastRowFirstColumn="0" w:lastRowLastColumn="0"/>
            <w:tcW w:w="1794"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M3</w:t>
            </w:r>
          </w:p>
        </w:tc>
        <w:tc>
          <w:tcPr>
            <w:tcW w:w="2694"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107,16 ± 5,76</w:t>
            </w:r>
          </w:p>
        </w:tc>
        <w:tc>
          <w:tcPr>
            <w:tcW w:w="3142"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98,44 ± 9,19</w:t>
            </w:r>
          </w:p>
        </w:tc>
        <w:tc>
          <w:tcPr>
            <w:tcW w:w="1346"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&gt; 0,05</w:t>
            </w:r>
          </w:p>
        </w:tc>
      </w:tr>
      <w:tr w:rsidR="00DC5A31" w:rsidTr="00DC5A31">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794"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M4</w:t>
            </w:r>
          </w:p>
        </w:tc>
        <w:tc>
          <w:tcPr>
            <w:tcW w:w="2694"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109,80 ± 6,86</w:t>
            </w:r>
          </w:p>
        </w:tc>
        <w:tc>
          <w:tcPr>
            <w:tcW w:w="3142"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100,92 ± 16,77</w:t>
            </w:r>
          </w:p>
        </w:tc>
        <w:tc>
          <w:tcPr>
            <w:tcW w:w="1346"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&gt; 0,05</w:t>
            </w:r>
          </w:p>
        </w:tc>
      </w:tr>
      <w:tr w:rsidR="00DC5A31" w:rsidTr="00DC5A31">
        <w:trPr>
          <w:trHeight w:val="303"/>
        </w:trPr>
        <w:tc>
          <w:tcPr>
            <w:cnfStyle w:val="001000000000" w:firstRow="0" w:lastRow="0" w:firstColumn="1" w:lastColumn="0" w:oddVBand="0" w:evenVBand="0" w:oddHBand="0" w:evenHBand="0" w:firstRowFirstColumn="0" w:firstRowLastColumn="0" w:lastRowFirstColumn="0" w:lastRowLastColumn="0"/>
            <w:tcW w:w="1794"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M5</w:t>
            </w:r>
          </w:p>
        </w:tc>
        <w:tc>
          <w:tcPr>
            <w:tcW w:w="2694"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104,20 ± 8,48</w:t>
            </w:r>
          </w:p>
        </w:tc>
        <w:tc>
          <w:tcPr>
            <w:tcW w:w="3142"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115,80 ± 11,27</w:t>
            </w:r>
          </w:p>
        </w:tc>
        <w:tc>
          <w:tcPr>
            <w:tcW w:w="1346"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&gt; 0,05</w:t>
            </w:r>
          </w:p>
        </w:tc>
      </w:tr>
      <w:tr w:rsidR="00DC5A31" w:rsidTr="00DC5A31">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794"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M6</w:t>
            </w:r>
          </w:p>
        </w:tc>
        <w:tc>
          <w:tcPr>
            <w:tcW w:w="2694"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108,00 ± 7,45</w:t>
            </w:r>
          </w:p>
        </w:tc>
        <w:tc>
          <w:tcPr>
            <w:tcW w:w="3142"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118,12 ± 10,61</w:t>
            </w:r>
          </w:p>
        </w:tc>
        <w:tc>
          <w:tcPr>
            <w:tcW w:w="1346"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&gt; 0,05</w:t>
            </w:r>
          </w:p>
        </w:tc>
      </w:tr>
      <w:tr w:rsidR="00DC5A31" w:rsidTr="00DC5A31">
        <w:trPr>
          <w:trHeight w:val="303"/>
        </w:trPr>
        <w:tc>
          <w:tcPr>
            <w:cnfStyle w:val="001000000000" w:firstRow="0" w:lastRow="0" w:firstColumn="1" w:lastColumn="0" w:oddVBand="0" w:evenVBand="0" w:oddHBand="0" w:evenHBand="0" w:firstRowFirstColumn="0" w:firstRowLastColumn="0" w:lastRowFirstColumn="0" w:lastRowLastColumn="0"/>
            <w:tcW w:w="1794"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M7</w:t>
            </w:r>
          </w:p>
        </w:tc>
        <w:tc>
          <w:tcPr>
            <w:tcW w:w="2694"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118,50 ± 8,63</w:t>
            </w:r>
          </w:p>
        </w:tc>
        <w:tc>
          <w:tcPr>
            <w:tcW w:w="3142"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122,36 ± 10,29</w:t>
            </w:r>
          </w:p>
        </w:tc>
        <w:tc>
          <w:tcPr>
            <w:tcW w:w="1346"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&gt; 0,05</w:t>
            </w:r>
          </w:p>
        </w:tc>
      </w:tr>
      <w:tr w:rsidR="00DC5A31" w:rsidTr="00DC5A31">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977" w:type="dxa"/>
            <w:gridSpan w:val="4"/>
            <w:tcBorders>
              <w:top w:val="nil"/>
              <w:left w:val="nil"/>
              <w:bottom w:val="nil"/>
              <w:right w:val="nil"/>
            </w:tcBorders>
            <w:shd w:val="clear" w:color="auto" w:fill="A6A6A6" w:themeFill="background1" w:themeFillShade="A6"/>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PRESION ARTERIAL DIASTOLICA</w:t>
            </w:r>
          </w:p>
        </w:tc>
      </w:tr>
      <w:tr w:rsidR="00DC5A31" w:rsidTr="00DC5A31">
        <w:trPr>
          <w:trHeight w:val="303"/>
        </w:trPr>
        <w:tc>
          <w:tcPr>
            <w:cnfStyle w:val="001000000000" w:firstRow="0" w:lastRow="0" w:firstColumn="1" w:lastColumn="0" w:oddVBand="0" w:evenVBand="0" w:oddHBand="0" w:evenHBand="0" w:firstRowFirstColumn="0" w:firstRowLastColumn="0" w:lastRowFirstColumn="0" w:lastRowLastColumn="0"/>
            <w:tcW w:w="1794"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M1</w:t>
            </w:r>
          </w:p>
        </w:tc>
        <w:tc>
          <w:tcPr>
            <w:tcW w:w="2694"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72,18 ± 12,84</w:t>
            </w:r>
          </w:p>
        </w:tc>
        <w:tc>
          <w:tcPr>
            <w:tcW w:w="3142"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70,80 ± 9,99</w:t>
            </w:r>
          </w:p>
        </w:tc>
        <w:tc>
          <w:tcPr>
            <w:tcW w:w="1346"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&gt; 0,05</w:t>
            </w:r>
          </w:p>
        </w:tc>
      </w:tr>
      <w:tr w:rsidR="00DC5A31" w:rsidTr="00DC5A31">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794"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M2</w:t>
            </w:r>
          </w:p>
        </w:tc>
        <w:tc>
          <w:tcPr>
            <w:tcW w:w="2694"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62,44 ± 6,21</w:t>
            </w:r>
          </w:p>
        </w:tc>
        <w:tc>
          <w:tcPr>
            <w:tcW w:w="3142"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61,32 ± 10,85</w:t>
            </w:r>
          </w:p>
        </w:tc>
        <w:tc>
          <w:tcPr>
            <w:tcW w:w="1346"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&gt; 0,05</w:t>
            </w:r>
          </w:p>
        </w:tc>
      </w:tr>
      <w:tr w:rsidR="00DC5A31" w:rsidTr="00DC5A31">
        <w:trPr>
          <w:trHeight w:val="303"/>
        </w:trPr>
        <w:tc>
          <w:tcPr>
            <w:cnfStyle w:val="001000000000" w:firstRow="0" w:lastRow="0" w:firstColumn="1" w:lastColumn="0" w:oddVBand="0" w:evenVBand="0" w:oddHBand="0" w:evenHBand="0" w:firstRowFirstColumn="0" w:firstRowLastColumn="0" w:lastRowFirstColumn="0" w:lastRowLastColumn="0"/>
            <w:tcW w:w="1794"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M3</w:t>
            </w:r>
          </w:p>
        </w:tc>
        <w:tc>
          <w:tcPr>
            <w:tcW w:w="2694"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61,30 ± 4,28</w:t>
            </w:r>
          </w:p>
        </w:tc>
        <w:tc>
          <w:tcPr>
            <w:tcW w:w="3142"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64,28 ± 5,78</w:t>
            </w:r>
          </w:p>
        </w:tc>
        <w:tc>
          <w:tcPr>
            <w:tcW w:w="1346"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&gt; 0,05</w:t>
            </w:r>
          </w:p>
        </w:tc>
      </w:tr>
      <w:tr w:rsidR="00DC5A31" w:rsidTr="00DC5A31">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794"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M4</w:t>
            </w:r>
          </w:p>
        </w:tc>
        <w:tc>
          <w:tcPr>
            <w:tcW w:w="2694"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63,96 ± 4,12</w:t>
            </w:r>
          </w:p>
        </w:tc>
        <w:tc>
          <w:tcPr>
            <w:tcW w:w="3142"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61,44 ± 7,56</w:t>
            </w:r>
          </w:p>
        </w:tc>
        <w:tc>
          <w:tcPr>
            <w:tcW w:w="1346"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&gt; 0,05</w:t>
            </w:r>
          </w:p>
        </w:tc>
      </w:tr>
      <w:tr w:rsidR="00DC5A31" w:rsidTr="00DC5A31">
        <w:trPr>
          <w:trHeight w:val="303"/>
        </w:trPr>
        <w:tc>
          <w:tcPr>
            <w:cnfStyle w:val="001000000000" w:firstRow="0" w:lastRow="0" w:firstColumn="1" w:lastColumn="0" w:oddVBand="0" w:evenVBand="0" w:oddHBand="0" w:evenHBand="0" w:firstRowFirstColumn="0" w:firstRowLastColumn="0" w:lastRowFirstColumn="0" w:lastRowLastColumn="0"/>
            <w:tcW w:w="1794"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M5</w:t>
            </w:r>
          </w:p>
        </w:tc>
        <w:tc>
          <w:tcPr>
            <w:tcW w:w="2694"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64,16 ± 5,17</w:t>
            </w:r>
          </w:p>
        </w:tc>
        <w:tc>
          <w:tcPr>
            <w:tcW w:w="3142"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58,72 ± 8,91</w:t>
            </w:r>
          </w:p>
        </w:tc>
        <w:tc>
          <w:tcPr>
            <w:tcW w:w="1346" w:type="dxa"/>
            <w:tcBorders>
              <w:top w:val="nil"/>
              <w:left w:val="nil"/>
              <w:bottom w:val="nil"/>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&gt; 0,05</w:t>
            </w:r>
          </w:p>
        </w:tc>
      </w:tr>
      <w:tr w:rsidR="00DC5A31" w:rsidTr="00DC5A31">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794" w:type="dxa"/>
            <w:tcBorders>
              <w:top w:val="nil"/>
              <w:left w:val="nil"/>
              <w:bottom w:val="nil"/>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M6</w:t>
            </w:r>
          </w:p>
        </w:tc>
        <w:tc>
          <w:tcPr>
            <w:tcW w:w="2694"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68,24 ± 6,39</w:t>
            </w:r>
          </w:p>
        </w:tc>
        <w:tc>
          <w:tcPr>
            <w:tcW w:w="3142"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63,24 ± 6,72</w:t>
            </w:r>
          </w:p>
        </w:tc>
        <w:tc>
          <w:tcPr>
            <w:tcW w:w="1346" w:type="dxa"/>
            <w:tcBorders>
              <w:top w:val="nil"/>
              <w:left w:val="nil"/>
              <w:bottom w:val="nil"/>
              <w:right w:val="nil"/>
            </w:tcBorders>
            <w:noWrap/>
            <w:vAlign w:val="center"/>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&gt; 0,05</w:t>
            </w:r>
          </w:p>
        </w:tc>
      </w:tr>
      <w:tr w:rsidR="00DC5A31" w:rsidTr="00DC5A31">
        <w:trPr>
          <w:trHeight w:val="80"/>
        </w:trPr>
        <w:tc>
          <w:tcPr>
            <w:cnfStyle w:val="001000000000" w:firstRow="0" w:lastRow="0" w:firstColumn="1" w:lastColumn="0" w:oddVBand="0" w:evenVBand="0" w:oddHBand="0" w:evenHBand="0" w:firstRowFirstColumn="0" w:firstRowLastColumn="0" w:lastRowFirstColumn="0" w:lastRowLastColumn="0"/>
            <w:tcW w:w="1794" w:type="dxa"/>
            <w:tcBorders>
              <w:top w:val="nil"/>
              <w:left w:val="nil"/>
              <w:bottom w:val="single" w:sz="4" w:space="0" w:color="000000" w:themeColor="text1"/>
              <w:right w:val="nil"/>
            </w:tcBorders>
            <w:noWrap/>
            <w:vAlign w:val="center"/>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M7</w:t>
            </w:r>
          </w:p>
        </w:tc>
        <w:tc>
          <w:tcPr>
            <w:tcW w:w="2694" w:type="dxa"/>
            <w:tcBorders>
              <w:top w:val="nil"/>
              <w:left w:val="nil"/>
              <w:bottom w:val="single" w:sz="4" w:space="0" w:color="000000" w:themeColor="text1"/>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72,10 ± 7,20</w:t>
            </w:r>
          </w:p>
        </w:tc>
        <w:tc>
          <w:tcPr>
            <w:tcW w:w="3142" w:type="dxa"/>
            <w:tcBorders>
              <w:top w:val="nil"/>
              <w:left w:val="nil"/>
              <w:bottom w:val="single" w:sz="4" w:space="0" w:color="000000" w:themeColor="text1"/>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68,38 ± 9,41</w:t>
            </w:r>
          </w:p>
        </w:tc>
        <w:tc>
          <w:tcPr>
            <w:tcW w:w="1346" w:type="dxa"/>
            <w:tcBorders>
              <w:top w:val="nil"/>
              <w:left w:val="nil"/>
              <w:bottom w:val="single" w:sz="4" w:space="0" w:color="000000" w:themeColor="text1"/>
              <w:right w:val="nil"/>
            </w:tcBorders>
            <w:noWrap/>
            <w:vAlign w:val="center"/>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&gt; 0,05</w:t>
            </w:r>
          </w:p>
        </w:tc>
      </w:tr>
    </w:tbl>
    <w:p w:rsidR="00DC5A31" w:rsidRDefault="00DC5A31" w:rsidP="00DC5A31">
      <w:pPr>
        <w:spacing w:after="0" w:line="240" w:lineRule="auto"/>
        <w:jc w:val="both"/>
        <w:rPr>
          <w:rFonts w:ascii="SouvenirLt Bt" w:eastAsia="Calibri" w:hAnsi="SouvenirLt Bt" w:cs="Times New Roman"/>
          <w:b/>
          <w:sz w:val="20"/>
          <w:szCs w:val="20"/>
          <w:lang w:eastAsia="es-PE"/>
        </w:rPr>
      </w:pPr>
    </w:p>
    <w:p w:rsidR="00DC5A31" w:rsidRDefault="00DC5A31" w:rsidP="00DC5A31">
      <w:pPr>
        <w:numPr>
          <w:ilvl w:val="0"/>
          <w:numId w:val="5"/>
        </w:numPr>
        <w:tabs>
          <w:tab w:val="left" w:pos="426"/>
        </w:tabs>
        <w:spacing w:after="200" w:line="240" w:lineRule="auto"/>
        <w:ind w:right="57"/>
        <w:contextualSpacing/>
        <w:jc w:val="both"/>
        <w:rPr>
          <w:rFonts w:ascii="SouvenirLt Bt" w:hAnsi="SouvenirLt Bt" w:cs="Times New Roman"/>
          <w:sz w:val="20"/>
          <w:szCs w:val="20"/>
        </w:rPr>
      </w:pPr>
      <w:r>
        <w:rPr>
          <w:rFonts w:ascii="SouvenirLt Bt" w:eastAsiaTheme="minorEastAsia" w:hAnsi="SouvenirLt Bt" w:cs="Times New Roman"/>
          <w:b/>
          <w:sz w:val="20"/>
          <w:szCs w:val="20"/>
          <w:lang w:eastAsia="es-PE"/>
        </w:rPr>
        <w:t xml:space="preserve">T </w:t>
      </w:r>
      <w:proofErr w:type="spellStart"/>
      <w:r>
        <w:rPr>
          <w:rFonts w:ascii="SouvenirLt Bt" w:eastAsiaTheme="minorEastAsia" w:hAnsi="SouvenirLt Bt" w:cs="Times New Roman"/>
          <w:b/>
          <w:sz w:val="20"/>
          <w:szCs w:val="20"/>
          <w:lang w:eastAsia="es-PE"/>
        </w:rPr>
        <w:t>student</w:t>
      </w:r>
      <w:proofErr w:type="spellEnd"/>
      <w:r>
        <w:rPr>
          <w:rFonts w:ascii="SouvenirLt Bt" w:eastAsiaTheme="minorEastAsia" w:hAnsi="SouvenirLt Bt" w:cs="Times New Roman"/>
          <w:b/>
          <w:sz w:val="20"/>
          <w:szCs w:val="20"/>
          <w:lang w:eastAsia="es-PE"/>
        </w:rPr>
        <w:t>.</w:t>
      </w:r>
      <w:r w:rsidR="00A0048B">
        <w:rPr>
          <w:rFonts w:ascii="SouvenirLt Bt" w:eastAsiaTheme="minorEastAsia" w:hAnsi="SouvenirLt Bt" w:cs="Times New Roman"/>
          <w:b/>
          <w:sz w:val="20"/>
          <w:szCs w:val="20"/>
          <w:lang w:eastAsia="es-PE"/>
        </w:rPr>
        <w:t xml:space="preserve"> </w:t>
      </w:r>
      <w:r>
        <w:rPr>
          <w:rFonts w:ascii="SouvenirLt Bt" w:eastAsiaTheme="minorEastAsia" w:hAnsi="SouvenirLt Bt" w:cs="Times New Roman"/>
          <w:b/>
          <w:sz w:val="20"/>
          <w:szCs w:val="20"/>
          <w:lang w:eastAsia="es-PE"/>
        </w:rPr>
        <w:t>FUENTE: ARCHIVO DE SOP.</w:t>
      </w:r>
    </w:p>
    <w:p w:rsidR="00DC5A31" w:rsidRDefault="00DC5A31">
      <w:pPr>
        <w:spacing w:after="200" w:line="240" w:lineRule="auto"/>
        <w:rPr>
          <w:rFonts w:ascii="SouvenirLt Bt" w:eastAsia="Calibri" w:hAnsi="SouvenirLt Bt" w:cs="Times New Roman"/>
          <w:b/>
          <w:sz w:val="20"/>
          <w:szCs w:val="20"/>
          <w:lang w:eastAsia="es-PE"/>
        </w:rPr>
      </w:pPr>
    </w:p>
    <w:p w:rsidR="00415126" w:rsidRDefault="00415126">
      <w:pPr>
        <w:spacing w:after="0" w:line="240" w:lineRule="auto"/>
        <w:jc w:val="both"/>
        <w:rPr>
          <w:rFonts w:ascii="SouvenirLt Bt" w:eastAsia="Calibri" w:hAnsi="SouvenirLt Bt" w:cs="Times New Roman"/>
          <w:b/>
          <w:sz w:val="20"/>
          <w:szCs w:val="20"/>
          <w:lang w:eastAsia="es-PE"/>
        </w:rPr>
      </w:pPr>
      <w:r>
        <w:rPr>
          <w:rFonts w:ascii="SouvenirLt Bt" w:eastAsia="Calibri" w:hAnsi="SouvenirLt Bt" w:cs="Times New Roman"/>
          <w:b/>
          <w:sz w:val="20"/>
          <w:szCs w:val="20"/>
          <w:lang w:eastAsia="es-PE"/>
        </w:rPr>
        <w:t>TABLA 4.</w:t>
      </w:r>
    </w:p>
    <w:p w:rsidR="00415126" w:rsidRDefault="00415126">
      <w:pPr>
        <w:spacing w:after="0" w:line="240" w:lineRule="auto"/>
        <w:jc w:val="both"/>
        <w:rPr>
          <w:rFonts w:ascii="SouvenirLt Bt" w:eastAsia="Calibri" w:hAnsi="SouvenirLt Bt" w:cs="Times New Roman"/>
          <w:b/>
          <w:sz w:val="20"/>
          <w:szCs w:val="20"/>
          <w:lang w:eastAsia="es-PE"/>
        </w:rPr>
      </w:pPr>
    </w:p>
    <w:p w:rsidR="00415126" w:rsidRDefault="00415126">
      <w:pPr>
        <w:spacing w:after="0" w:line="240" w:lineRule="auto"/>
        <w:jc w:val="both"/>
        <w:rPr>
          <w:rFonts w:ascii="SouvenirLt Bt" w:hAnsi="SouvenirLt Bt" w:cs="Times New Roman"/>
          <w:b/>
          <w:sz w:val="20"/>
          <w:szCs w:val="20"/>
          <w:lang w:eastAsia="es-PE"/>
        </w:rPr>
      </w:pPr>
      <w:r>
        <w:rPr>
          <w:rFonts w:ascii="SouvenirLt Bt" w:eastAsia="Calibri" w:hAnsi="SouvenirLt Bt" w:cs="Times New Roman"/>
          <w:b/>
          <w:sz w:val="20"/>
          <w:szCs w:val="20"/>
          <w:lang w:eastAsia="es-PE"/>
        </w:rPr>
        <w:t>DISTRIBUCI</w:t>
      </w:r>
      <w:r w:rsidR="00133A77">
        <w:rPr>
          <w:rFonts w:ascii="SouvenirLt Bt" w:eastAsia="Calibri" w:hAnsi="SouvenirLt Bt" w:cs="Times New Roman"/>
          <w:b/>
          <w:sz w:val="20"/>
          <w:szCs w:val="20"/>
          <w:lang w:eastAsia="es-PE"/>
        </w:rPr>
        <w:t>Ó</w:t>
      </w:r>
      <w:r>
        <w:rPr>
          <w:rFonts w:ascii="SouvenirLt Bt" w:eastAsia="Calibri" w:hAnsi="SouvenirLt Bt" w:cs="Times New Roman"/>
          <w:b/>
          <w:sz w:val="20"/>
          <w:szCs w:val="20"/>
          <w:lang w:eastAsia="es-PE"/>
        </w:rPr>
        <w:t>N DE ACUERDO A VARIABLES RESPIRATORIAS EN RELCI</w:t>
      </w:r>
      <w:r w:rsidR="00133A77">
        <w:rPr>
          <w:rFonts w:ascii="SouvenirLt Bt" w:eastAsia="Calibri" w:hAnsi="SouvenirLt Bt" w:cs="Times New Roman"/>
          <w:b/>
          <w:sz w:val="20"/>
          <w:szCs w:val="20"/>
          <w:lang w:eastAsia="es-PE"/>
        </w:rPr>
        <w:t>Ó</w:t>
      </w:r>
      <w:r>
        <w:rPr>
          <w:rFonts w:ascii="SouvenirLt Bt" w:eastAsia="Calibri" w:hAnsi="SouvenirLt Bt" w:cs="Times New Roman"/>
          <w:b/>
          <w:sz w:val="20"/>
          <w:szCs w:val="20"/>
          <w:lang w:eastAsia="es-PE"/>
        </w:rPr>
        <w:t xml:space="preserve">N A TIPO DE ANESTESIA GENERAL EN PACIENTES DEL </w:t>
      </w:r>
      <w:r>
        <w:rPr>
          <w:rFonts w:ascii="SouvenirLt Bt" w:eastAsiaTheme="minorEastAsia" w:hAnsi="SouvenirLt Bt" w:cs="Times New Roman"/>
          <w:b/>
          <w:sz w:val="20"/>
          <w:szCs w:val="20"/>
          <w:lang w:eastAsia="es-PE"/>
        </w:rPr>
        <w:t>HOSPITAL REGIONAL DOCENTE DE TRUJILLO</w:t>
      </w:r>
    </w:p>
    <w:p w:rsidR="00415126" w:rsidRDefault="00415126">
      <w:pPr>
        <w:spacing w:after="0" w:line="240" w:lineRule="auto"/>
        <w:jc w:val="both"/>
        <w:rPr>
          <w:rFonts w:ascii="SouvenirLt Bt" w:eastAsia="Calibri" w:hAnsi="SouvenirLt Bt" w:cs="Times New Roman"/>
          <w:b/>
          <w:sz w:val="20"/>
          <w:szCs w:val="20"/>
          <w:lang w:eastAsia="es-PE"/>
        </w:rPr>
      </w:pPr>
    </w:p>
    <w:p w:rsidR="00DC5A31" w:rsidRDefault="00DC5A31" w:rsidP="00DC5A31">
      <w:pPr>
        <w:spacing w:after="0" w:line="240" w:lineRule="auto"/>
        <w:jc w:val="both"/>
        <w:rPr>
          <w:rFonts w:ascii="SouvenirLt Bt" w:eastAsia="Calibri" w:hAnsi="SouvenirLt Bt" w:cs="Times New Roman"/>
          <w:b/>
          <w:sz w:val="20"/>
          <w:szCs w:val="20"/>
          <w:lang w:eastAsia="es-PE"/>
        </w:rPr>
      </w:pPr>
    </w:p>
    <w:tbl>
      <w:tblPr>
        <w:tblStyle w:val="Tabladelista6concolores1"/>
        <w:tblW w:w="8010" w:type="dxa"/>
        <w:tblLayout w:type="fixed"/>
        <w:tblLook w:val="04A0" w:firstRow="1" w:lastRow="0" w:firstColumn="1" w:lastColumn="0" w:noHBand="0" w:noVBand="1"/>
      </w:tblPr>
      <w:tblGrid>
        <w:gridCol w:w="1752"/>
        <w:gridCol w:w="2337"/>
        <w:gridCol w:w="2990"/>
        <w:gridCol w:w="931"/>
      </w:tblGrid>
      <w:tr w:rsidR="00DC5A31" w:rsidTr="00DC5A31">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751" w:type="dxa"/>
            <w:tcBorders>
              <w:top w:val="single" w:sz="4" w:space="0" w:color="000000" w:themeColor="text1"/>
              <w:left w:val="nil"/>
              <w:right w:val="nil"/>
            </w:tcBorders>
            <w:hideMark/>
          </w:tcPr>
          <w:p w:rsidR="00DC5A31" w:rsidRDefault="00DC5A31" w:rsidP="00DC5A31">
            <w:pPr>
              <w:rPr>
                <w:rFonts w:ascii="SouvenirLt Bt" w:eastAsia="Calibri" w:hAnsi="SouvenirLt Bt" w:cs="Times New Roman"/>
                <w:b w:val="0"/>
                <w:sz w:val="20"/>
                <w:szCs w:val="20"/>
                <w:lang w:eastAsia="es-PE"/>
              </w:rPr>
            </w:pPr>
          </w:p>
        </w:tc>
        <w:tc>
          <w:tcPr>
            <w:tcW w:w="2335" w:type="dxa"/>
            <w:tcBorders>
              <w:top w:val="single" w:sz="4" w:space="0" w:color="000000" w:themeColor="text1"/>
              <w:left w:val="nil"/>
              <w:right w:val="nil"/>
            </w:tcBorders>
            <w:hideMark/>
          </w:tcPr>
          <w:p w:rsidR="00DC5A31" w:rsidRDefault="00DC5A31" w:rsidP="00DC5A3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ANESTESIA TOTAL  INTRAVENOSA (TIVA)</w:t>
            </w:r>
          </w:p>
        </w:tc>
        <w:tc>
          <w:tcPr>
            <w:tcW w:w="2988" w:type="dxa"/>
            <w:tcBorders>
              <w:top w:val="single" w:sz="4" w:space="0" w:color="000000" w:themeColor="text1"/>
              <w:left w:val="nil"/>
              <w:right w:val="nil"/>
            </w:tcBorders>
            <w:hideMark/>
          </w:tcPr>
          <w:p w:rsidR="00DC5A31" w:rsidRDefault="00DC5A31" w:rsidP="00DC5A3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ANESTESIA GENERAL INHALATORIA BALANCEADA</w:t>
            </w:r>
          </w:p>
        </w:tc>
        <w:tc>
          <w:tcPr>
            <w:tcW w:w="929" w:type="dxa"/>
            <w:tcBorders>
              <w:top w:val="single" w:sz="4" w:space="0" w:color="000000" w:themeColor="text1"/>
              <w:left w:val="nil"/>
              <w:right w:val="nil"/>
            </w:tcBorders>
            <w:hideMark/>
          </w:tcPr>
          <w:p w:rsidR="00DC5A31" w:rsidRDefault="00DC5A31" w:rsidP="00DC5A3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P</w:t>
            </w:r>
          </w:p>
        </w:tc>
      </w:tr>
      <w:tr w:rsidR="00DC5A31" w:rsidTr="00DC5A3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8004" w:type="dxa"/>
            <w:gridSpan w:val="4"/>
            <w:tcBorders>
              <w:top w:val="nil"/>
              <w:left w:val="nil"/>
              <w:bottom w:val="nil"/>
              <w:right w:val="nil"/>
            </w:tcBorders>
            <w:shd w:val="clear" w:color="auto" w:fill="A6A6A6" w:themeFill="background1" w:themeFillShade="A6"/>
            <w:noWrap/>
            <w:hideMark/>
          </w:tcPr>
          <w:p w:rsidR="00DC5A31" w:rsidRDefault="00DC5A31" w:rsidP="00DC5A31">
            <w:pPr>
              <w:tabs>
                <w:tab w:val="center" w:pos="4142"/>
                <w:tab w:val="left" w:pos="5190"/>
              </w:tabs>
              <w:spacing w:after="200" w:line="276" w:lineRule="auto"/>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ab/>
              <w:t>SPO2</w:t>
            </w:r>
            <w:r>
              <w:rPr>
                <w:rFonts w:ascii="SouvenirLt Bt" w:eastAsia="Times New Roman" w:hAnsi="SouvenirLt Bt" w:cs="Times New Roman"/>
                <w:color w:val="000000"/>
                <w:sz w:val="20"/>
                <w:szCs w:val="20"/>
                <w:lang w:eastAsia="es-PE"/>
              </w:rPr>
              <w:tab/>
            </w:r>
          </w:p>
        </w:tc>
      </w:tr>
      <w:tr w:rsidR="00DC5A31" w:rsidTr="00DC5A31">
        <w:trPr>
          <w:trHeight w:val="287"/>
        </w:trPr>
        <w:tc>
          <w:tcPr>
            <w:cnfStyle w:val="001000000000" w:firstRow="0" w:lastRow="0" w:firstColumn="1" w:lastColumn="0" w:oddVBand="0" w:evenVBand="0" w:oddHBand="0" w:evenHBand="0" w:firstRowFirstColumn="0" w:firstRowLastColumn="0" w:lastRowFirstColumn="0" w:lastRowLastColumn="0"/>
            <w:tcW w:w="1751" w:type="dxa"/>
            <w:tcBorders>
              <w:top w:val="nil"/>
              <w:left w:val="nil"/>
              <w:bottom w:val="nil"/>
              <w:right w:val="nil"/>
            </w:tcBorders>
            <w:noWrap/>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M1</w:t>
            </w:r>
          </w:p>
        </w:tc>
        <w:tc>
          <w:tcPr>
            <w:tcW w:w="2335" w:type="dxa"/>
            <w:tcBorders>
              <w:top w:val="nil"/>
              <w:left w:val="nil"/>
              <w:bottom w:val="nil"/>
              <w:right w:val="nil"/>
            </w:tcBorders>
            <w:noWrap/>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96,36 ± 1,44</w:t>
            </w:r>
          </w:p>
        </w:tc>
        <w:tc>
          <w:tcPr>
            <w:tcW w:w="2988" w:type="dxa"/>
            <w:tcBorders>
              <w:top w:val="nil"/>
              <w:left w:val="nil"/>
              <w:bottom w:val="nil"/>
              <w:right w:val="nil"/>
            </w:tcBorders>
            <w:noWrap/>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97,28 ± 1,54</w:t>
            </w:r>
          </w:p>
        </w:tc>
        <w:tc>
          <w:tcPr>
            <w:tcW w:w="929" w:type="dxa"/>
            <w:tcBorders>
              <w:top w:val="nil"/>
              <w:left w:val="nil"/>
              <w:bottom w:val="nil"/>
              <w:right w:val="nil"/>
            </w:tcBorders>
            <w:noWrap/>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&gt; 0,05</w:t>
            </w:r>
          </w:p>
        </w:tc>
      </w:tr>
      <w:tr w:rsidR="00DC5A31" w:rsidTr="00DC5A3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751" w:type="dxa"/>
            <w:tcBorders>
              <w:top w:val="nil"/>
              <w:left w:val="nil"/>
              <w:bottom w:val="nil"/>
              <w:right w:val="nil"/>
            </w:tcBorders>
            <w:noWrap/>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M2</w:t>
            </w:r>
          </w:p>
        </w:tc>
        <w:tc>
          <w:tcPr>
            <w:tcW w:w="2335" w:type="dxa"/>
            <w:tcBorders>
              <w:top w:val="nil"/>
              <w:left w:val="nil"/>
              <w:bottom w:val="nil"/>
              <w:right w:val="nil"/>
            </w:tcBorders>
            <w:noWrap/>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98,42 ± 0,08</w:t>
            </w:r>
          </w:p>
        </w:tc>
        <w:tc>
          <w:tcPr>
            <w:tcW w:w="2988" w:type="dxa"/>
            <w:tcBorders>
              <w:top w:val="nil"/>
              <w:left w:val="nil"/>
              <w:bottom w:val="nil"/>
              <w:right w:val="nil"/>
            </w:tcBorders>
            <w:noWrap/>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99,40 ± 0,50</w:t>
            </w:r>
          </w:p>
        </w:tc>
        <w:tc>
          <w:tcPr>
            <w:tcW w:w="929" w:type="dxa"/>
            <w:tcBorders>
              <w:top w:val="nil"/>
              <w:left w:val="nil"/>
              <w:bottom w:val="nil"/>
              <w:right w:val="nil"/>
            </w:tcBorders>
            <w:noWrap/>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&gt; 0,05</w:t>
            </w:r>
          </w:p>
        </w:tc>
      </w:tr>
      <w:tr w:rsidR="00DC5A31" w:rsidTr="00DC5A31">
        <w:trPr>
          <w:trHeight w:val="287"/>
        </w:trPr>
        <w:tc>
          <w:tcPr>
            <w:cnfStyle w:val="001000000000" w:firstRow="0" w:lastRow="0" w:firstColumn="1" w:lastColumn="0" w:oddVBand="0" w:evenVBand="0" w:oddHBand="0" w:evenHBand="0" w:firstRowFirstColumn="0" w:firstRowLastColumn="0" w:lastRowFirstColumn="0" w:lastRowLastColumn="0"/>
            <w:tcW w:w="1751" w:type="dxa"/>
            <w:tcBorders>
              <w:top w:val="nil"/>
              <w:left w:val="nil"/>
              <w:bottom w:val="nil"/>
              <w:right w:val="nil"/>
            </w:tcBorders>
            <w:noWrap/>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M3</w:t>
            </w:r>
          </w:p>
        </w:tc>
        <w:tc>
          <w:tcPr>
            <w:tcW w:w="2335" w:type="dxa"/>
            <w:tcBorders>
              <w:top w:val="nil"/>
              <w:left w:val="nil"/>
              <w:bottom w:val="nil"/>
              <w:right w:val="nil"/>
            </w:tcBorders>
            <w:noWrap/>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99,20 ± 0,56</w:t>
            </w:r>
          </w:p>
        </w:tc>
        <w:tc>
          <w:tcPr>
            <w:tcW w:w="2988" w:type="dxa"/>
            <w:tcBorders>
              <w:top w:val="nil"/>
              <w:left w:val="nil"/>
              <w:bottom w:val="nil"/>
              <w:right w:val="nil"/>
            </w:tcBorders>
            <w:noWrap/>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99,28 ± 0,46</w:t>
            </w:r>
          </w:p>
        </w:tc>
        <w:tc>
          <w:tcPr>
            <w:tcW w:w="929" w:type="dxa"/>
            <w:tcBorders>
              <w:top w:val="nil"/>
              <w:left w:val="nil"/>
              <w:bottom w:val="nil"/>
              <w:right w:val="nil"/>
            </w:tcBorders>
            <w:noWrap/>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&gt; 0,05</w:t>
            </w:r>
          </w:p>
        </w:tc>
      </w:tr>
      <w:tr w:rsidR="00DC5A31" w:rsidTr="00DC5A3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751" w:type="dxa"/>
            <w:tcBorders>
              <w:top w:val="nil"/>
              <w:left w:val="nil"/>
              <w:bottom w:val="nil"/>
              <w:right w:val="nil"/>
            </w:tcBorders>
            <w:noWrap/>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M4</w:t>
            </w:r>
          </w:p>
        </w:tc>
        <w:tc>
          <w:tcPr>
            <w:tcW w:w="2335" w:type="dxa"/>
            <w:tcBorders>
              <w:top w:val="nil"/>
              <w:left w:val="nil"/>
              <w:bottom w:val="nil"/>
              <w:right w:val="nil"/>
            </w:tcBorders>
            <w:noWrap/>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99,36 ± 0,85</w:t>
            </w:r>
          </w:p>
        </w:tc>
        <w:tc>
          <w:tcPr>
            <w:tcW w:w="2988" w:type="dxa"/>
            <w:tcBorders>
              <w:top w:val="nil"/>
              <w:left w:val="nil"/>
              <w:bottom w:val="nil"/>
              <w:right w:val="nil"/>
            </w:tcBorders>
            <w:noWrap/>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99,32 ± 0,48</w:t>
            </w:r>
          </w:p>
        </w:tc>
        <w:tc>
          <w:tcPr>
            <w:tcW w:w="929" w:type="dxa"/>
            <w:tcBorders>
              <w:top w:val="nil"/>
              <w:left w:val="nil"/>
              <w:bottom w:val="nil"/>
              <w:right w:val="nil"/>
            </w:tcBorders>
            <w:noWrap/>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&gt; 0,05</w:t>
            </w:r>
          </w:p>
        </w:tc>
      </w:tr>
      <w:tr w:rsidR="00DC5A31" w:rsidTr="00DC5A31">
        <w:trPr>
          <w:trHeight w:val="287"/>
        </w:trPr>
        <w:tc>
          <w:tcPr>
            <w:cnfStyle w:val="001000000000" w:firstRow="0" w:lastRow="0" w:firstColumn="1" w:lastColumn="0" w:oddVBand="0" w:evenVBand="0" w:oddHBand="0" w:evenHBand="0" w:firstRowFirstColumn="0" w:firstRowLastColumn="0" w:lastRowFirstColumn="0" w:lastRowLastColumn="0"/>
            <w:tcW w:w="1751" w:type="dxa"/>
            <w:tcBorders>
              <w:top w:val="nil"/>
              <w:left w:val="nil"/>
              <w:bottom w:val="nil"/>
              <w:right w:val="nil"/>
            </w:tcBorders>
            <w:noWrap/>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M5</w:t>
            </w:r>
          </w:p>
        </w:tc>
        <w:tc>
          <w:tcPr>
            <w:tcW w:w="2335" w:type="dxa"/>
            <w:tcBorders>
              <w:top w:val="nil"/>
              <w:left w:val="nil"/>
              <w:bottom w:val="nil"/>
              <w:right w:val="nil"/>
            </w:tcBorders>
            <w:noWrap/>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 xml:space="preserve"> 99,92 ± 0,28</w:t>
            </w:r>
          </w:p>
        </w:tc>
        <w:tc>
          <w:tcPr>
            <w:tcW w:w="2988" w:type="dxa"/>
            <w:tcBorders>
              <w:top w:val="nil"/>
              <w:left w:val="nil"/>
              <w:bottom w:val="nil"/>
              <w:right w:val="nil"/>
            </w:tcBorders>
            <w:noWrap/>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99,08 ± 0,28</w:t>
            </w:r>
          </w:p>
        </w:tc>
        <w:tc>
          <w:tcPr>
            <w:tcW w:w="929" w:type="dxa"/>
            <w:tcBorders>
              <w:top w:val="nil"/>
              <w:left w:val="nil"/>
              <w:bottom w:val="nil"/>
              <w:right w:val="nil"/>
            </w:tcBorders>
            <w:noWrap/>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&gt; 0,05</w:t>
            </w:r>
          </w:p>
        </w:tc>
      </w:tr>
      <w:tr w:rsidR="00DC5A31" w:rsidTr="00DC5A3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751" w:type="dxa"/>
            <w:tcBorders>
              <w:top w:val="nil"/>
              <w:left w:val="nil"/>
              <w:bottom w:val="nil"/>
              <w:right w:val="nil"/>
            </w:tcBorders>
            <w:noWrap/>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lastRenderedPageBreak/>
              <w:t>M6</w:t>
            </w:r>
          </w:p>
        </w:tc>
        <w:tc>
          <w:tcPr>
            <w:tcW w:w="2335" w:type="dxa"/>
            <w:tcBorders>
              <w:top w:val="nil"/>
              <w:left w:val="nil"/>
              <w:bottom w:val="nil"/>
              <w:right w:val="nil"/>
            </w:tcBorders>
            <w:noWrap/>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99,88 ± 0,69</w:t>
            </w:r>
          </w:p>
        </w:tc>
        <w:tc>
          <w:tcPr>
            <w:tcW w:w="2988" w:type="dxa"/>
            <w:tcBorders>
              <w:top w:val="nil"/>
              <w:left w:val="nil"/>
              <w:bottom w:val="nil"/>
              <w:right w:val="nil"/>
            </w:tcBorders>
            <w:noWrap/>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98,92 ± 0,49</w:t>
            </w:r>
          </w:p>
        </w:tc>
        <w:tc>
          <w:tcPr>
            <w:tcW w:w="929" w:type="dxa"/>
            <w:tcBorders>
              <w:top w:val="nil"/>
              <w:left w:val="nil"/>
              <w:bottom w:val="nil"/>
              <w:right w:val="nil"/>
            </w:tcBorders>
            <w:noWrap/>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&gt; 0,05</w:t>
            </w:r>
          </w:p>
        </w:tc>
      </w:tr>
      <w:tr w:rsidR="00DC5A31" w:rsidTr="00DC5A31">
        <w:trPr>
          <w:trHeight w:val="287"/>
        </w:trPr>
        <w:tc>
          <w:tcPr>
            <w:cnfStyle w:val="001000000000" w:firstRow="0" w:lastRow="0" w:firstColumn="1" w:lastColumn="0" w:oddVBand="0" w:evenVBand="0" w:oddHBand="0" w:evenHBand="0" w:firstRowFirstColumn="0" w:firstRowLastColumn="0" w:lastRowFirstColumn="0" w:lastRowLastColumn="0"/>
            <w:tcW w:w="1751" w:type="dxa"/>
            <w:tcBorders>
              <w:top w:val="nil"/>
              <w:left w:val="nil"/>
              <w:bottom w:val="nil"/>
              <w:right w:val="nil"/>
            </w:tcBorders>
            <w:noWrap/>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M7</w:t>
            </w:r>
          </w:p>
        </w:tc>
        <w:tc>
          <w:tcPr>
            <w:tcW w:w="2335" w:type="dxa"/>
            <w:tcBorders>
              <w:top w:val="nil"/>
              <w:left w:val="nil"/>
              <w:bottom w:val="nil"/>
              <w:right w:val="nil"/>
            </w:tcBorders>
            <w:noWrap/>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99,56 ± 0,19</w:t>
            </w:r>
          </w:p>
        </w:tc>
        <w:tc>
          <w:tcPr>
            <w:tcW w:w="2988" w:type="dxa"/>
            <w:tcBorders>
              <w:top w:val="nil"/>
              <w:left w:val="nil"/>
              <w:bottom w:val="nil"/>
              <w:right w:val="nil"/>
            </w:tcBorders>
            <w:noWrap/>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99,16 ± 0,37</w:t>
            </w:r>
          </w:p>
        </w:tc>
        <w:tc>
          <w:tcPr>
            <w:tcW w:w="929" w:type="dxa"/>
            <w:tcBorders>
              <w:top w:val="nil"/>
              <w:left w:val="nil"/>
              <w:bottom w:val="nil"/>
              <w:right w:val="nil"/>
            </w:tcBorders>
            <w:noWrap/>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&gt; 0,05</w:t>
            </w:r>
          </w:p>
        </w:tc>
      </w:tr>
      <w:tr w:rsidR="00DC5A31" w:rsidTr="00DC5A3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8004" w:type="dxa"/>
            <w:gridSpan w:val="4"/>
            <w:tcBorders>
              <w:top w:val="nil"/>
              <w:left w:val="nil"/>
              <w:bottom w:val="nil"/>
              <w:right w:val="nil"/>
            </w:tcBorders>
            <w:shd w:val="clear" w:color="auto" w:fill="A6A6A6" w:themeFill="background1" w:themeFillShade="A6"/>
            <w:noWrap/>
            <w:hideMark/>
          </w:tcPr>
          <w:p w:rsidR="00DC5A31" w:rsidRDefault="00DC5A31" w:rsidP="00DC5A31">
            <w:pPr>
              <w:tabs>
                <w:tab w:val="center" w:pos="4142"/>
                <w:tab w:val="left" w:pos="5070"/>
              </w:tabs>
              <w:spacing w:after="200" w:line="276" w:lineRule="auto"/>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ab/>
              <w:t>ETCO2</w:t>
            </w:r>
            <w:r>
              <w:rPr>
                <w:rFonts w:ascii="SouvenirLt Bt" w:eastAsia="Times New Roman" w:hAnsi="SouvenirLt Bt" w:cs="Times New Roman"/>
                <w:color w:val="000000"/>
                <w:sz w:val="20"/>
                <w:szCs w:val="20"/>
                <w:lang w:eastAsia="es-PE"/>
              </w:rPr>
              <w:tab/>
            </w:r>
          </w:p>
        </w:tc>
      </w:tr>
      <w:tr w:rsidR="00DC5A31" w:rsidTr="00DC5A31">
        <w:trPr>
          <w:trHeight w:val="287"/>
        </w:trPr>
        <w:tc>
          <w:tcPr>
            <w:cnfStyle w:val="001000000000" w:firstRow="0" w:lastRow="0" w:firstColumn="1" w:lastColumn="0" w:oddVBand="0" w:evenVBand="0" w:oddHBand="0" w:evenHBand="0" w:firstRowFirstColumn="0" w:firstRowLastColumn="0" w:lastRowFirstColumn="0" w:lastRowLastColumn="0"/>
            <w:tcW w:w="1751" w:type="dxa"/>
            <w:tcBorders>
              <w:top w:val="nil"/>
              <w:left w:val="nil"/>
              <w:bottom w:val="nil"/>
              <w:right w:val="nil"/>
            </w:tcBorders>
            <w:noWrap/>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M1</w:t>
            </w:r>
          </w:p>
        </w:tc>
        <w:tc>
          <w:tcPr>
            <w:tcW w:w="2335" w:type="dxa"/>
            <w:tcBorders>
              <w:top w:val="nil"/>
              <w:left w:val="nil"/>
              <w:bottom w:val="nil"/>
              <w:right w:val="nil"/>
            </w:tcBorders>
            <w:noWrap/>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33,64 ± 2,38</w:t>
            </w:r>
          </w:p>
        </w:tc>
        <w:tc>
          <w:tcPr>
            <w:tcW w:w="2988" w:type="dxa"/>
            <w:tcBorders>
              <w:top w:val="nil"/>
              <w:left w:val="nil"/>
              <w:bottom w:val="nil"/>
              <w:right w:val="nil"/>
            </w:tcBorders>
            <w:noWrap/>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30,44 ± 1,51</w:t>
            </w:r>
          </w:p>
        </w:tc>
        <w:tc>
          <w:tcPr>
            <w:tcW w:w="929" w:type="dxa"/>
            <w:tcBorders>
              <w:top w:val="nil"/>
              <w:left w:val="nil"/>
              <w:bottom w:val="nil"/>
              <w:right w:val="nil"/>
            </w:tcBorders>
            <w:noWrap/>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&gt; 0,05</w:t>
            </w:r>
          </w:p>
        </w:tc>
      </w:tr>
      <w:tr w:rsidR="00DC5A31" w:rsidTr="00DC5A3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751" w:type="dxa"/>
            <w:tcBorders>
              <w:top w:val="nil"/>
              <w:left w:val="nil"/>
              <w:bottom w:val="nil"/>
              <w:right w:val="nil"/>
            </w:tcBorders>
            <w:noWrap/>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M2</w:t>
            </w:r>
          </w:p>
        </w:tc>
        <w:tc>
          <w:tcPr>
            <w:tcW w:w="2335" w:type="dxa"/>
            <w:tcBorders>
              <w:top w:val="nil"/>
              <w:left w:val="nil"/>
              <w:bottom w:val="nil"/>
              <w:right w:val="nil"/>
            </w:tcBorders>
            <w:noWrap/>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31,81 ± 1,56</w:t>
            </w:r>
          </w:p>
        </w:tc>
        <w:tc>
          <w:tcPr>
            <w:tcW w:w="2988" w:type="dxa"/>
            <w:tcBorders>
              <w:top w:val="nil"/>
              <w:left w:val="nil"/>
              <w:bottom w:val="nil"/>
              <w:right w:val="nil"/>
            </w:tcBorders>
            <w:noWrap/>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31,24 ± 1,58</w:t>
            </w:r>
          </w:p>
        </w:tc>
        <w:tc>
          <w:tcPr>
            <w:tcW w:w="929" w:type="dxa"/>
            <w:tcBorders>
              <w:top w:val="nil"/>
              <w:left w:val="nil"/>
              <w:bottom w:val="nil"/>
              <w:right w:val="nil"/>
            </w:tcBorders>
            <w:noWrap/>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&gt; 0,05</w:t>
            </w:r>
          </w:p>
        </w:tc>
      </w:tr>
      <w:tr w:rsidR="00DC5A31" w:rsidTr="00DC5A31">
        <w:trPr>
          <w:trHeight w:val="287"/>
        </w:trPr>
        <w:tc>
          <w:tcPr>
            <w:cnfStyle w:val="001000000000" w:firstRow="0" w:lastRow="0" w:firstColumn="1" w:lastColumn="0" w:oddVBand="0" w:evenVBand="0" w:oddHBand="0" w:evenHBand="0" w:firstRowFirstColumn="0" w:firstRowLastColumn="0" w:lastRowFirstColumn="0" w:lastRowLastColumn="0"/>
            <w:tcW w:w="1751" w:type="dxa"/>
            <w:tcBorders>
              <w:top w:val="nil"/>
              <w:left w:val="nil"/>
              <w:bottom w:val="nil"/>
              <w:right w:val="nil"/>
            </w:tcBorders>
            <w:noWrap/>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M3</w:t>
            </w:r>
          </w:p>
        </w:tc>
        <w:tc>
          <w:tcPr>
            <w:tcW w:w="2335" w:type="dxa"/>
            <w:tcBorders>
              <w:top w:val="nil"/>
              <w:left w:val="nil"/>
              <w:bottom w:val="nil"/>
              <w:right w:val="nil"/>
            </w:tcBorders>
            <w:noWrap/>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36,92 ± 2,61</w:t>
            </w:r>
          </w:p>
        </w:tc>
        <w:tc>
          <w:tcPr>
            <w:tcW w:w="2988" w:type="dxa"/>
            <w:tcBorders>
              <w:top w:val="nil"/>
              <w:left w:val="nil"/>
              <w:bottom w:val="nil"/>
              <w:right w:val="nil"/>
            </w:tcBorders>
            <w:noWrap/>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31,84 ± 1,87</w:t>
            </w:r>
          </w:p>
        </w:tc>
        <w:tc>
          <w:tcPr>
            <w:tcW w:w="929" w:type="dxa"/>
            <w:tcBorders>
              <w:top w:val="nil"/>
              <w:left w:val="nil"/>
              <w:bottom w:val="nil"/>
              <w:right w:val="nil"/>
            </w:tcBorders>
            <w:noWrap/>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&gt; 0,05</w:t>
            </w:r>
          </w:p>
        </w:tc>
      </w:tr>
      <w:tr w:rsidR="00DC5A31" w:rsidRPr="006C4D2C" w:rsidTr="00DC5A3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751" w:type="dxa"/>
            <w:tcBorders>
              <w:top w:val="nil"/>
              <w:left w:val="nil"/>
              <w:bottom w:val="nil"/>
              <w:right w:val="nil"/>
            </w:tcBorders>
            <w:noWrap/>
            <w:hideMark/>
          </w:tcPr>
          <w:p w:rsidR="00DC5A31" w:rsidRPr="006C4D2C" w:rsidRDefault="00DC5A31" w:rsidP="00DC5A31">
            <w:pPr>
              <w:spacing w:after="200" w:line="276" w:lineRule="auto"/>
              <w:jc w:val="center"/>
              <w:rPr>
                <w:rFonts w:ascii="SouvenirLt Bt" w:eastAsia="Times New Roman" w:hAnsi="SouvenirLt Bt" w:cs="Times New Roman"/>
                <w:color w:val="000000"/>
                <w:sz w:val="20"/>
                <w:szCs w:val="20"/>
                <w:lang w:val="en-US" w:eastAsia="es-PE"/>
              </w:rPr>
            </w:pPr>
            <w:r w:rsidRPr="006C4D2C">
              <w:rPr>
                <w:rFonts w:ascii="SouvenirLt Bt" w:eastAsia="Times New Roman" w:hAnsi="SouvenirLt Bt" w:cs="Times New Roman"/>
                <w:color w:val="000000"/>
                <w:sz w:val="20"/>
                <w:szCs w:val="20"/>
                <w:lang w:val="en-US" w:eastAsia="es-PE"/>
              </w:rPr>
              <w:t>M4</w:t>
            </w:r>
          </w:p>
        </w:tc>
        <w:tc>
          <w:tcPr>
            <w:tcW w:w="2335" w:type="dxa"/>
            <w:tcBorders>
              <w:top w:val="nil"/>
              <w:left w:val="nil"/>
              <w:bottom w:val="nil"/>
              <w:right w:val="nil"/>
            </w:tcBorders>
            <w:noWrap/>
            <w:hideMark/>
          </w:tcPr>
          <w:p w:rsidR="00DC5A31" w:rsidRPr="006C4D2C"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val="en-US" w:eastAsia="es-PE"/>
              </w:rPr>
            </w:pPr>
            <w:r w:rsidRPr="006C4D2C">
              <w:rPr>
                <w:rFonts w:ascii="SouvenirLt Bt" w:eastAsia="Times New Roman" w:hAnsi="SouvenirLt Bt" w:cs="Times New Roman"/>
                <w:color w:val="000000"/>
                <w:sz w:val="20"/>
                <w:szCs w:val="20"/>
                <w:lang w:val="en-US" w:eastAsia="es-PE"/>
              </w:rPr>
              <w:t>36,48 ± 2,06</w:t>
            </w:r>
          </w:p>
        </w:tc>
        <w:tc>
          <w:tcPr>
            <w:tcW w:w="2988" w:type="dxa"/>
            <w:tcBorders>
              <w:top w:val="nil"/>
              <w:left w:val="nil"/>
              <w:bottom w:val="nil"/>
              <w:right w:val="nil"/>
            </w:tcBorders>
            <w:noWrap/>
            <w:hideMark/>
          </w:tcPr>
          <w:p w:rsidR="00DC5A31" w:rsidRPr="006C4D2C"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val="en-US" w:eastAsia="es-PE"/>
              </w:rPr>
            </w:pPr>
            <w:r w:rsidRPr="006C4D2C">
              <w:rPr>
                <w:rFonts w:ascii="SouvenirLt Bt" w:eastAsia="Times New Roman" w:hAnsi="SouvenirLt Bt" w:cs="Times New Roman"/>
                <w:color w:val="000000"/>
                <w:sz w:val="20"/>
                <w:szCs w:val="20"/>
                <w:lang w:val="en-US" w:eastAsia="es-PE"/>
              </w:rPr>
              <w:t>32,56 ± 1,64</w:t>
            </w:r>
          </w:p>
        </w:tc>
        <w:tc>
          <w:tcPr>
            <w:tcW w:w="929" w:type="dxa"/>
            <w:tcBorders>
              <w:top w:val="nil"/>
              <w:left w:val="nil"/>
              <w:bottom w:val="nil"/>
              <w:right w:val="nil"/>
            </w:tcBorders>
            <w:noWrap/>
            <w:hideMark/>
          </w:tcPr>
          <w:p w:rsidR="00DC5A31" w:rsidRPr="006C4D2C"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val="en-US" w:eastAsia="es-PE"/>
              </w:rPr>
            </w:pPr>
            <w:r w:rsidRPr="006C4D2C">
              <w:rPr>
                <w:rFonts w:ascii="SouvenirLt Bt" w:eastAsia="Times New Roman" w:hAnsi="SouvenirLt Bt" w:cs="Times New Roman"/>
                <w:color w:val="000000"/>
                <w:sz w:val="20"/>
                <w:szCs w:val="20"/>
                <w:lang w:val="en-US" w:eastAsia="es-PE"/>
              </w:rPr>
              <w:t>&gt; 0,05</w:t>
            </w:r>
          </w:p>
        </w:tc>
      </w:tr>
      <w:tr w:rsidR="00DC5A31" w:rsidRPr="006C4D2C" w:rsidTr="00DC5A31">
        <w:trPr>
          <w:trHeight w:val="287"/>
        </w:trPr>
        <w:tc>
          <w:tcPr>
            <w:cnfStyle w:val="001000000000" w:firstRow="0" w:lastRow="0" w:firstColumn="1" w:lastColumn="0" w:oddVBand="0" w:evenVBand="0" w:oddHBand="0" w:evenHBand="0" w:firstRowFirstColumn="0" w:firstRowLastColumn="0" w:lastRowFirstColumn="0" w:lastRowLastColumn="0"/>
            <w:tcW w:w="1751" w:type="dxa"/>
            <w:tcBorders>
              <w:top w:val="nil"/>
              <w:left w:val="nil"/>
              <w:bottom w:val="nil"/>
              <w:right w:val="nil"/>
            </w:tcBorders>
            <w:noWrap/>
            <w:hideMark/>
          </w:tcPr>
          <w:p w:rsidR="00DC5A31" w:rsidRPr="006C4D2C" w:rsidRDefault="00DC5A31" w:rsidP="00DC5A31">
            <w:pPr>
              <w:spacing w:after="200" w:line="276" w:lineRule="auto"/>
              <w:jc w:val="center"/>
              <w:rPr>
                <w:rFonts w:ascii="SouvenirLt Bt" w:eastAsia="Times New Roman" w:hAnsi="SouvenirLt Bt" w:cs="Times New Roman"/>
                <w:color w:val="000000"/>
                <w:sz w:val="20"/>
                <w:szCs w:val="20"/>
                <w:lang w:val="en-US" w:eastAsia="es-PE"/>
              </w:rPr>
            </w:pPr>
            <w:r w:rsidRPr="006C4D2C">
              <w:rPr>
                <w:rFonts w:ascii="SouvenirLt Bt" w:eastAsia="Times New Roman" w:hAnsi="SouvenirLt Bt" w:cs="Times New Roman"/>
                <w:color w:val="000000"/>
                <w:sz w:val="20"/>
                <w:szCs w:val="20"/>
                <w:lang w:val="en-US" w:eastAsia="es-PE"/>
              </w:rPr>
              <w:t>M5</w:t>
            </w:r>
          </w:p>
        </w:tc>
        <w:tc>
          <w:tcPr>
            <w:tcW w:w="2335" w:type="dxa"/>
            <w:tcBorders>
              <w:top w:val="nil"/>
              <w:left w:val="nil"/>
              <w:bottom w:val="nil"/>
              <w:right w:val="nil"/>
            </w:tcBorders>
            <w:noWrap/>
            <w:hideMark/>
          </w:tcPr>
          <w:p w:rsidR="00DC5A31" w:rsidRPr="006C4D2C"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val="en-US" w:eastAsia="es-PE"/>
              </w:rPr>
            </w:pPr>
            <w:r w:rsidRPr="006C4D2C">
              <w:rPr>
                <w:rFonts w:ascii="SouvenirLt Bt" w:eastAsia="Times New Roman" w:hAnsi="SouvenirLt Bt" w:cs="Times New Roman"/>
                <w:color w:val="000000"/>
                <w:sz w:val="20"/>
                <w:szCs w:val="20"/>
                <w:lang w:val="en-US" w:eastAsia="es-PE"/>
              </w:rPr>
              <w:t>35,44 ± 3,58</w:t>
            </w:r>
          </w:p>
        </w:tc>
        <w:tc>
          <w:tcPr>
            <w:tcW w:w="2988" w:type="dxa"/>
            <w:tcBorders>
              <w:top w:val="nil"/>
              <w:left w:val="nil"/>
              <w:bottom w:val="nil"/>
              <w:right w:val="nil"/>
            </w:tcBorders>
            <w:noWrap/>
            <w:hideMark/>
          </w:tcPr>
          <w:p w:rsidR="00DC5A31" w:rsidRPr="006C4D2C"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val="en-US" w:eastAsia="es-PE"/>
              </w:rPr>
            </w:pPr>
            <w:r w:rsidRPr="006C4D2C">
              <w:rPr>
                <w:rFonts w:ascii="SouvenirLt Bt" w:eastAsia="Times New Roman" w:hAnsi="SouvenirLt Bt" w:cs="Times New Roman"/>
                <w:color w:val="000000"/>
                <w:sz w:val="20"/>
                <w:szCs w:val="20"/>
                <w:lang w:val="en-US" w:eastAsia="es-PE"/>
              </w:rPr>
              <w:t>34,96 ± 1,24</w:t>
            </w:r>
          </w:p>
        </w:tc>
        <w:tc>
          <w:tcPr>
            <w:tcW w:w="929" w:type="dxa"/>
            <w:tcBorders>
              <w:top w:val="nil"/>
              <w:left w:val="nil"/>
              <w:bottom w:val="nil"/>
              <w:right w:val="nil"/>
            </w:tcBorders>
            <w:noWrap/>
            <w:hideMark/>
          </w:tcPr>
          <w:p w:rsidR="00DC5A31" w:rsidRPr="006C4D2C"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val="en-US" w:eastAsia="es-PE"/>
              </w:rPr>
            </w:pPr>
            <w:r w:rsidRPr="006C4D2C">
              <w:rPr>
                <w:rFonts w:ascii="SouvenirLt Bt" w:eastAsia="Times New Roman" w:hAnsi="SouvenirLt Bt" w:cs="Times New Roman"/>
                <w:color w:val="000000"/>
                <w:sz w:val="20"/>
                <w:szCs w:val="20"/>
                <w:lang w:val="en-US" w:eastAsia="es-PE"/>
              </w:rPr>
              <w:t>&gt; 0,05</w:t>
            </w:r>
          </w:p>
        </w:tc>
      </w:tr>
      <w:tr w:rsidR="00DC5A31" w:rsidRPr="006C4D2C" w:rsidTr="00DC5A3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751" w:type="dxa"/>
            <w:tcBorders>
              <w:top w:val="nil"/>
              <w:left w:val="nil"/>
              <w:bottom w:val="nil"/>
              <w:right w:val="nil"/>
            </w:tcBorders>
            <w:noWrap/>
            <w:hideMark/>
          </w:tcPr>
          <w:p w:rsidR="00DC5A31" w:rsidRPr="006C4D2C" w:rsidRDefault="00DC5A31" w:rsidP="00DC5A31">
            <w:pPr>
              <w:spacing w:after="200" w:line="276" w:lineRule="auto"/>
              <w:jc w:val="center"/>
              <w:rPr>
                <w:rFonts w:ascii="SouvenirLt Bt" w:eastAsia="Times New Roman" w:hAnsi="SouvenirLt Bt" w:cs="Times New Roman"/>
                <w:color w:val="000000"/>
                <w:sz w:val="20"/>
                <w:szCs w:val="20"/>
                <w:lang w:val="en-US" w:eastAsia="es-PE"/>
              </w:rPr>
            </w:pPr>
            <w:r w:rsidRPr="006C4D2C">
              <w:rPr>
                <w:rFonts w:ascii="SouvenirLt Bt" w:eastAsia="Times New Roman" w:hAnsi="SouvenirLt Bt" w:cs="Times New Roman"/>
                <w:color w:val="000000"/>
                <w:sz w:val="20"/>
                <w:szCs w:val="20"/>
                <w:lang w:val="en-US" w:eastAsia="es-PE"/>
              </w:rPr>
              <w:t>M6</w:t>
            </w:r>
          </w:p>
        </w:tc>
        <w:tc>
          <w:tcPr>
            <w:tcW w:w="2335" w:type="dxa"/>
            <w:tcBorders>
              <w:top w:val="nil"/>
              <w:left w:val="nil"/>
              <w:bottom w:val="nil"/>
              <w:right w:val="nil"/>
            </w:tcBorders>
            <w:noWrap/>
            <w:hideMark/>
          </w:tcPr>
          <w:p w:rsidR="00DC5A31" w:rsidRPr="006C4D2C"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val="en-US" w:eastAsia="es-PE"/>
              </w:rPr>
            </w:pPr>
            <w:r w:rsidRPr="006C4D2C">
              <w:rPr>
                <w:rFonts w:ascii="SouvenirLt Bt" w:eastAsia="Times New Roman" w:hAnsi="SouvenirLt Bt" w:cs="Times New Roman"/>
                <w:color w:val="000000"/>
                <w:sz w:val="20"/>
                <w:szCs w:val="20"/>
                <w:lang w:val="en-US" w:eastAsia="es-PE"/>
              </w:rPr>
              <w:t>35,61 ± 3,08</w:t>
            </w:r>
          </w:p>
        </w:tc>
        <w:tc>
          <w:tcPr>
            <w:tcW w:w="2988" w:type="dxa"/>
            <w:tcBorders>
              <w:top w:val="nil"/>
              <w:left w:val="nil"/>
              <w:bottom w:val="nil"/>
              <w:right w:val="nil"/>
            </w:tcBorders>
            <w:noWrap/>
            <w:hideMark/>
          </w:tcPr>
          <w:p w:rsidR="00DC5A31" w:rsidRPr="006C4D2C"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val="en-US" w:eastAsia="es-PE"/>
              </w:rPr>
            </w:pPr>
            <w:r w:rsidRPr="006C4D2C">
              <w:rPr>
                <w:rFonts w:ascii="SouvenirLt Bt" w:eastAsia="Times New Roman" w:hAnsi="SouvenirLt Bt" w:cs="Times New Roman"/>
                <w:color w:val="000000"/>
                <w:sz w:val="20"/>
                <w:szCs w:val="20"/>
                <w:lang w:val="en-US" w:eastAsia="es-PE"/>
              </w:rPr>
              <w:t>34,80 ± 1,26</w:t>
            </w:r>
          </w:p>
        </w:tc>
        <w:tc>
          <w:tcPr>
            <w:tcW w:w="929" w:type="dxa"/>
            <w:tcBorders>
              <w:top w:val="nil"/>
              <w:left w:val="nil"/>
              <w:bottom w:val="nil"/>
              <w:right w:val="nil"/>
            </w:tcBorders>
            <w:noWrap/>
            <w:hideMark/>
          </w:tcPr>
          <w:p w:rsidR="00DC5A31" w:rsidRPr="006C4D2C"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val="en-US" w:eastAsia="es-PE"/>
              </w:rPr>
            </w:pPr>
            <w:r w:rsidRPr="006C4D2C">
              <w:rPr>
                <w:rFonts w:ascii="SouvenirLt Bt" w:eastAsia="Times New Roman" w:hAnsi="SouvenirLt Bt" w:cs="Times New Roman"/>
                <w:color w:val="000000"/>
                <w:sz w:val="20"/>
                <w:szCs w:val="20"/>
                <w:lang w:val="en-US" w:eastAsia="es-PE"/>
              </w:rPr>
              <w:t>&gt; 0,05</w:t>
            </w:r>
          </w:p>
        </w:tc>
      </w:tr>
      <w:tr w:rsidR="00DC5A31" w:rsidRPr="006C4D2C" w:rsidTr="00DC5A31">
        <w:trPr>
          <w:trHeight w:val="287"/>
        </w:trPr>
        <w:tc>
          <w:tcPr>
            <w:cnfStyle w:val="001000000000" w:firstRow="0" w:lastRow="0" w:firstColumn="1" w:lastColumn="0" w:oddVBand="0" w:evenVBand="0" w:oddHBand="0" w:evenHBand="0" w:firstRowFirstColumn="0" w:firstRowLastColumn="0" w:lastRowFirstColumn="0" w:lastRowLastColumn="0"/>
            <w:tcW w:w="1751" w:type="dxa"/>
            <w:tcBorders>
              <w:top w:val="nil"/>
              <w:left w:val="nil"/>
              <w:bottom w:val="single" w:sz="4" w:space="0" w:color="000000" w:themeColor="text1"/>
              <w:right w:val="nil"/>
            </w:tcBorders>
            <w:noWrap/>
            <w:hideMark/>
          </w:tcPr>
          <w:p w:rsidR="00DC5A31" w:rsidRPr="006C4D2C" w:rsidRDefault="00DC5A31" w:rsidP="00DC5A31">
            <w:pPr>
              <w:spacing w:after="200" w:line="276" w:lineRule="auto"/>
              <w:jc w:val="center"/>
              <w:rPr>
                <w:rFonts w:ascii="SouvenirLt Bt" w:eastAsia="Times New Roman" w:hAnsi="SouvenirLt Bt" w:cs="Times New Roman"/>
                <w:color w:val="000000"/>
                <w:sz w:val="20"/>
                <w:szCs w:val="20"/>
                <w:lang w:val="en-US" w:eastAsia="es-PE"/>
              </w:rPr>
            </w:pPr>
            <w:r w:rsidRPr="006C4D2C">
              <w:rPr>
                <w:rFonts w:ascii="SouvenirLt Bt" w:eastAsia="Times New Roman" w:hAnsi="SouvenirLt Bt" w:cs="Times New Roman"/>
                <w:color w:val="000000"/>
                <w:sz w:val="20"/>
                <w:szCs w:val="20"/>
                <w:lang w:val="en-US" w:eastAsia="es-PE"/>
              </w:rPr>
              <w:t>M7</w:t>
            </w:r>
          </w:p>
        </w:tc>
        <w:tc>
          <w:tcPr>
            <w:tcW w:w="2335" w:type="dxa"/>
            <w:tcBorders>
              <w:top w:val="nil"/>
              <w:left w:val="nil"/>
              <w:bottom w:val="single" w:sz="4" w:space="0" w:color="000000" w:themeColor="text1"/>
              <w:right w:val="nil"/>
            </w:tcBorders>
            <w:noWrap/>
            <w:hideMark/>
          </w:tcPr>
          <w:p w:rsidR="00DC5A31" w:rsidRPr="006C4D2C"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val="en-US" w:eastAsia="es-PE"/>
              </w:rPr>
            </w:pPr>
            <w:r w:rsidRPr="006C4D2C">
              <w:rPr>
                <w:rFonts w:ascii="SouvenirLt Bt" w:eastAsia="Times New Roman" w:hAnsi="SouvenirLt Bt" w:cs="Times New Roman"/>
                <w:color w:val="000000"/>
                <w:sz w:val="20"/>
                <w:szCs w:val="20"/>
                <w:lang w:val="en-US" w:eastAsia="es-PE"/>
              </w:rPr>
              <w:t>35,00 ± 2,55</w:t>
            </w:r>
          </w:p>
        </w:tc>
        <w:tc>
          <w:tcPr>
            <w:tcW w:w="2988" w:type="dxa"/>
            <w:tcBorders>
              <w:top w:val="nil"/>
              <w:left w:val="nil"/>
              <w:bottom w:val="single" w:sz="4" w:space="0" w:color="000000" w:themeColor="text1"/>
              <w:right w:val="nil"/>
            </w:tcBorders>
            <w:noWrap/>
            <w:hideMark/>
          </w:tcPr>
          <w:p w:rsidR="00DC5A31" w:rsidRPr="006C4D2C"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val="en-US" w:eastAsia="es-PE"/>
              </w:rPr>
            </w:pPr>
            <w:r w:rsidRPr="006C4D2C">
              <w:rPr>
                <w:rFonts w:ascii="SouvenirLt Bt" w:eastAsia="Times New Roman" w:hAnsi="SouvenirLt Bt" w:cs="Times New Roman"/>
                <w:color w:val="000000"/>
                <w:sz w:val="20"/>
                <w:szCs w:val="20"/>
                <w:lang w:val="en-US" w:eastAsia="es-PE"/>
              </w:rPr>
              <w:t>32,20 ± 1,33</w:t>
            </w:r>
          </w:p>
        </w:tc>
        <w:tc>
          <w:tcPr>
            <w:tcW w:w="929" w:type="dxa"/>
            <w:tcBorders>
              <w:top w:val="nil"/>
              <w:left w:val="nil"/>
              <w:bottom w:val="single" w:sz="4" w:space="0" w:color="000000" w:themeColor="text1"/>
              <w:right w:val="nil"/>
            </w:tcBorders>
            <w:noWrap/>
            <w:hideMark/>
          </w:tcPr>
          <w:p w:rsidR="00DC5A31" w:rsidRPr="006C4D2C"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val="en-US" w:eastAsia="es-PE"/>
              </w:rPr>
            </w:pPr>
            <w:r w:rsidRPr="006C4D2C">
              <w:rPr>
                <w:rFonts w:ascii="SouvenirLt Bt" w:eastAsia="Times New Roman" w:hAnsi="SouvenirLt Bt" w:cs="Times New Roman"/>
                <w:color w:val="000000"/>
                <w:sz w:val="20"/>
                <w:szCs w:val="20"/>
                <w:lang w:val="en-US" w:eastAsia="es-PE"/>
              </w:rPr>
              <w:t>&gt; 0,05</w:t>
            </w:r>
          </w:p>
        </w:tc>
      </w:tr>
    </w:tbl>
    <w:p w:rsidR="00415126" w:rsidRDefault="00DC5A31">
      <w:pPr>
        <w:tabs>
          <w:tab w:val="left" w:pos="1035"/>
        </w:tabs>
        <w:spacing w:after="0" w:line="240" w:lineRule="auto"/>
        <w:ind w:right="57"/>
        <w:jc w:val="both"/>
        <w:rPr>
          <w:rFonts w:ascii="SouvenirLt Bt" w:eastAsiaTheme="minorEastAsia" w:hAnsi="SouvenirLt Bt" w:cs="Times New Roman"/>
          <w:b/>
          <w:sz w:val="20"/>
          <w:szCs w:val="20"/>
          <w:lang w:eastAsia="es-PE"/>
        </w:rPr>
      </w:pPr>
      <w:r w:rsidRPr="006C4D2C">
        <w:rPr>
          <w:rFonts w:ascii="SouvenirLt Bt" w:eastAsiaTheme="minorEastAsia" w:hAnsi="SouvenirLt Bt" w:cs="Times New Roman"/>
          <w:b/>
          <w:sz w:val="20"/>
          <w:szCs w:val="20"/>
          <w:lang w:val="en-US" w:eastAsia="es-PE"/>
        </w:rPr>
        <w:t xml:space="preserve">     </w:t>
      </w:r>
      <w:r w:rsidRPr="009E0A7A">
        <w:rPr>
          <w:rFonts w:ascii="SouvenirLt Bt" w:eastAsiaTheme="minorEastAsia" w:hAnsi="SouvenirLt Bt" w:cs="Times New Roman"/>
          <w:b/>
          <w:sz w:val="20"/>
          <w:szCs w:val="20"/>
          <w:lang w:eastAsia="es-PE"/>
        </w:rPr>
        <w:t xml:space="preserve">*T </w:t>
      </w:r>
      <w:proofErr w:type="spellStart"/>
      <w:r w:rsidRPr="009E0A7A">
        <w:rPr>
          <w:rFonts w:ascii="SouvenirLt Bt" w:eastAsiaTheme="minorEastAsia" w:hAnsi="SouvenirLt Bt" w:cs="Times New Roman"/>
          <w:b/>
          <w:sz w:val="20"/>
          <w:szCs w:val="20"/>
          <w:lang w:eastAsia="es-PE"/>
        </w:rPr>
        <w:t>student</w:t>
      </w:r>
      <w:proofErr w:type="spellEnd"/>
      <w:r w:rsidRPr="009E0A7A">
        <w:rPr>
          <w:rFonts w:ascii="SouvenirLt Bt" w:eastAsiaTheme="minorEastAsia" w:hAnsi="SouvenirLt Bt" w:cs="Times New Roman"/>
          <w:b/>
          <w:sz w:val="20"/>
          <w:szCs w:val="20"/>
          <w:lang w:eastAsia="es-PE"/>
        </w:rPr>
        <w:t xml:space="preserve">.     </w:t>
      </w:r>
      <w:r>
        <w:rPr>
          <w:rFonts w:ascii="SouvenirLt Bt" w:eastAsiaTheme="minorEastAsia" w:hAnsi="SouvenirLt Bt" w:cs="Times New Roman"/>
          <w:b/>
          <w:sz w:val="20"/>
          <w:szCs w:val="20"/>
          <w:lang w:eastAsia="es-PE"/>
        </w:rPr>
        <w:t>FUENTE: ARCHIVO DE SOP.</w:t>
      </w:r>
    </w:p>
    <w:p w:rsidR="00415126" w:rsidRDefault="00415126">
      <w:pPr>
        <w:tabs>
          <w:tab w:val="left" w:pos="1035"/>
        </w:tabs>
        <w:spacing w:after="0" w:line="240" w:lineRule="auto"/>
        <w:ind w:right="57"/>
        <w:jc w:val="both"/>
        <w:rPr>
          <w:rFonts w:ascii="SouvenirLt Bt" w:eastAsiaTheme="minorEastAsia" w:hAnsi="SouvenirLt Bt" w:cs="Times New Roman"/>
          <w:b/>
          <w:sz w:val="20"/>
          <w:szCs w:val="20"/>
          <w:lang w:eastAsia="es-PE"/>
        </w:rPr>
      </w:pPr>
    </w:p>
    <w:p w:rsidR="00415126" w:rsidRDefault="00415126">
      <w:pPr>
        <w:tabs>
          <w:tab w:val="left" w:pos="1035"/>
        </w:tabs>
        <w:spacing w:after="0" w:line="240" w:lineRule="auto"/>
        <w:ind w:right="57"/>
        <w:jc w:val="both"/>
        <w:rPr>
          <w:rFonts w:ascii="SouvenirLt Bt" w:eastAsiaTheme="minorEastAsia" w:hAnsi="SouvenirLt Bt" w:cs="Times New Roman"/>
          <w:b/>
          <w:sz w:val="20"/>
          <w:szCs w:val="20"/>
          <w:lang w:eastAsia="es-PE"/>
        </w:rPr>
      </w:pPr>
    </w:p>
    <w:p w:rsidR="00415126" w:rsidRDefault="00415126">
      <w:pPr>
        <w:tabs>
          <w:tab w:val="left" w:pos="1035"/>
        </w:tabs>
        <w:spacing w:after="0" w:line="240" w:lineRule="auto"/>
        <w:ind w:right="57"/>
        <w:jc w:val="both"/>
        <w:rPr>
          <w:rFonts w:ascii="SouvenirLt Bt" w:eastAsiaTheme="minorEastAsia" w:hAnsi="SouvenirLt Bt" w:cs="Times New Roman"/>
          <w:b/>
          <w:sz w:val="20"/>
          <w:szCs w:val="20"/>
          <w:lang w:eastAsia="es-PE"/>
        </w:rPr>
      </w:pPr>
    </w:p>
    <w:p w:rsidR="00415126" w:rsidRDefault="00415126">
      <w:pPr>
        <w:spacing w:before="100" w:beforeAutospacing="1" w:after="100" w:afterAutospacing="1" w:line="240" w:lineRule="auto"/>
        <w:jc w:val="both"/>
        <w:outlineLvl w:val="0"/>
        <w:rPr>
          <w:rFonts w:ascii="SouvenirLt Bt" w:eastAsia="Calibri" w:hAnsi="SouvenirLt Bt" w:cs="Times New Roman"/>
          <w:b/>
          <w:bCs/>
          <w:kern w:val="36"/>
          <w:sz w:val="20"/>
          <w:szCs w:val="20"/>
          <w:lang w:eastAsia="es-PE"/>
        </w:rPr>
      </w:pPr>
      <w:r>
        <w:rPr>
          <w:rFonts w:ascii="SouvenirLt Bt" w:eastAsia="Calibri" w:hAnsi="SouvenirLt Bt" w:cs="Times New Roman"/>
          <w:b/>
          <w:bCs/>
          <w:kern w:val="36"/>
          <w:sz w:val="20"/>
          <w:szCs w:val="20"/>
          <w:lang w:eastAsia="es-PE"/>
        </w:rPr>
        <w:t>TABLA 5</w:t>
      </w:r>
    </w:p>
    <w:p w:rsidR="00415126" w:rsidRDefault="00415126">
      <w:pPr>
        <w:spacing w:before="100" w:beforeAutospacing="1" w:after="100" w:afterAutospacing="1" w:line="240" w:lineRule="auto"/>
        <w:jc w:val="both"/>
        <w:outlineLvl w:val="0"/>
        <w:rPr>
          <w:rFonts w:ascii="SouvenirLt Bt" w:eastAsia="Calibri" w:hAnsi="SouvenirLt Bt" w:cs="Times New Roman"/>
          <w:b/>
          <w:bCs/>
          <w:kern w:val="36"/>
          <w:sz w:val="20"/>
          <w:szCs w:val="20"/>
          <w:lang w:eastAsia="es-PE"/>
        </w:rPr>
      </w:pPr>
      <w:r>
        <w:rPr>
          <w:rFonts w:ascii="SouvenirLt Bt" w:eastAsia="Times New Roman" w:hAnsi="SouvenirLt Bt" w:cs="Times New Roman"/>
          <w:b/>
          <w:bCs/>
          <w:kern w:val="36"/>
          <w:sz w:val="20"/>
          <w:szCs w:val="20"/>
          <w:lang w:eastAsia="es-PE"/>
        </w:rPr>
        <w:t>DISTRIBUCI</w:t>
      </w:r>
      <w:r w:rsidR="00133A77">
        <w:rPr>
          <w:rFonts w:ascii="SouvenirLt Bt" w:eastAsia="Times New Roman" w:hAnsi="SouvenirLt Bt" w:cs="Times New Roman"/>
          <w:b/>
          <w:bCs/>
          <w:kern w:val="36"/>
          <w:sz w:val="20"/>
          <w:szCs w:val="20"/>
          <w:lang w:eastAsia="es-PE"/>
        </w:rPr>
        <w:t>Ó</w:t>
      </w:r>
      <w:r>
        <w:rPr>
          <w:rFonts w:ascii="SouvenirLt Bt" w:eastAsia="Times New Roman" w:hAnsi="SouvenirLt Bt" w:cs="Times New Roman"/>
          <w:b/>
          <w:bCs/>
          <w:kern w:val="36"/>
          <w:sz w:val="20"/>
          <w:szCs w:val="20"/>
          <w:lang w:eastAsia="es-PE"/>
        </w:rPr>
        <w:t>N PRELIMINAR DE PACIENTES SEGÚN VARIABLES DE RECUPERACI</w:t>
      </w:r>
      <w:r w:rsidR="00133A77">
        <w:rPr>
          <w:rFonts w:ascii="SouvenirLt Bt" w:eastAsia="Times New Roman" w:hAnsi="SouvenirLt Bt" w:cs="Times New Roman"/>
          <w:b/>
          <w:bCs/>
          <w:kern w:val="36"/>
          <w:sz w:val="20"/>
          <w:szCs w:val="20"/>
          <w:lang w:eastAsia="es-PE"/>
        </w:rPr>
        <w:t>Ó</w:t>
      </w:r>
      <w:r>
        <w:rPr>
          <w:rFonts w:ascii="SouvenirLt Bt" w:eastAsia="Times New Roman" w:hAnsi="SouvenirLt Bt" w:cs="Times New Roman"/>
          <w:b/>
          <w:bCs/>
          <w:kern w:val="36"/>
          <w:sz w:val="20"/>
          <w:szCs w:val="20"/>
          <w:lang w:eastAsia="es-PE"/>
        </w:rPr>
        <w:t xml:space="preserve">N POST-ANESTESICA </w:t>
      </w:r>
      <w:r>
        <w:rPr>
          <w:rFonts w:ascii="SouvenirLt Bt" w:eastAsia="Calibri" w:hAnsi="SouvenirLt Bt" w:cs="Times New Roman"/>
          <w:b/>
          <w:bCs/>
          <w:kern w:val="36"/>
          <w:sz w:val="20"/>
          <w:szCs w:val="20"/>
          <w:lang w:eastAsia="es-PE"/>
        </w:rPr>
        <w:t xml:space="preserve">HOSPITAL </w:t>
      </w:r>
      <w:r>
        <w:rPr>
          <w:rFonts w:ascii="SouvenirLt Bt" w:eastAsia="Times New Roman" w:hAnsi="SouvenirLt Bt" w:cs="Times New Roman"/>
          <w:b/>
          <w:bCs/>
          <w:kern w:val="36"/>
          <w:sz w:val="20"/>
          <w:szCs w:val="20"/>
          <w:lang w:eastAsia="es-PE"/>
        </w:rPr>
        <w:t>REGIONAL DOCENTE DE TRUJILLO</w:t>
      </w:r>
    </w:p>
    <w:p w:rsidR="00DC5A31" w:rsidRDefault="00DC5A31" w:rsidP="00DC5A31">
      <w:pPr>
        <w:spacing w:after="0" w:line="240" w:lineRule="auto"/>
        <w:jc w:val="both"/>
        <w:rPr>
          <w:rFonts w:ascii="SouvenirLt Bt" w:hAnsi="SouvenirLt Bt" w:cs="Times New Roman"/>
          <w:sz w:val="20"/>
          <w:szCs w:val="20"/>
          <w:lang w:eastAsia="es-PE"/>
        </w:rPr>
      </w:pPr>
    </w:p>
    <w:tbl>
      <w:tblPr>
        <w:tblStyle w:val="Tabladelista6concolores1"/>
        <w:tblW w:w="8775" w:type="dxa"/>
        <w:tblLayout w:type="fixed"/>
        <w:tblLook w:val="04A0" w:firstRow="1" w:lastRow="0" w:firstColumn="1" w:lastColumn="0" w:noHBand="0" w:noVBand="1"/>
      </w:tblPr>
      <w:tblGrid>
        <w:gridCol w:w="3815"/>
        <w:gridCol w:w="2199"/>
        <w:gridCol w:w="2761"/>
      </w:tblGrid>
      <w:tr w:rsidR="00DC5A31" w:rsidTr="00DC5A31">
        <w:trPr>
          <w:cnfStyle w:val="100000000000" w:firstRow="1" w:lastRow="0" w:firstColumn="0" w:lastColumn="0" w:oddVBand="0" w:evenVBand="0" w:oddHBand="0"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3815" w:type="dxa"/>
            <w:tcBorders>
              <w:top w:val="single" w:sz="4" w:space="0" w:color="000000" w:themeColor="text1"/>
              <w:left w:val="nil"/>
              <w:right w:val="nil"/>
            </w:tcBorders>
            <w:hideMark/>
          </w:tcPr>
          <w:p w:rsidR="00DC5A31" w:rsidRDefault="00DC5A31" w:rsidP="00DC5A31">
            <w:pPr>
              <w:rPr>
                <w:rFonts w:ascii="SouvenirLt Bt" w:hAnsi="SouvenirLt Bt" w:cs="Times New Roman"/>
                <w:sz w:val="20"/>
                <w:szCs w:val="20"/>
                <w:lang w:eastAsia="es-PE"/>
              </w:rPr>
            </w:pPr>
          </w:p>
        </w:tc>
        <w:tc>
          <w:tcPr>
            <w:tcW w:w="2199" w:type="dxa"/>
            <w:tcBorders>
              <w:top w:val="single" w:sz="4" w:space="0" w:color="000000" w:themeColor="text1"/>
              <w:left w:val="nil"/>
              <w:right w:val="nil"/>
            </w:tcBorders>
            <w:hideMark/>
          </w:tcPr>
          <w:p w:rsidR="00DC5A31" w:rsidRDefault="00DC5A31" w:rsidP="00DC5A31">
            <w:pPr>
              <w:spacing w:after="200" w:line="276" w:lineRule="auto"/>
              <w:cnfStyle w:val="100000000000" w:firstRow="1"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ANESTESIA TOTAL  INTRAVENOSA (TIVA)</w:t>
            </w:r>
          </w:p>
        </w:tc>
        <w:tc>
          <w:tcPr>
            <w:tcW w:w="2761" w:type="dxa"/>
            <w:tcBorders>
              <w:top w:val="single" w:sz="4" w:space="0" w:color="000000" w:themeColor="text1"/>
              <w:left w:val="nil"/>
              <w:right w:val="nil"/>
            </w:tcBorders>
            <w:hideMark/>
          </w:tcPr>
          <w:p w:rsidR="00DC5A31" w:rsidRDefault="00DC5A31" w:rsidP="00DC5A31">
            <w:pPr>
              <w:spacing w:after="200" w:line="276" w:lineRule="auto"/>
              <w:cnfStyle w:val="100000000000" w:firstRow="1"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ANESTESIA GENERAL INHALATORIA BALANCEADA           p</w:t>
            </w:r>
          </w:p>
        </w:tc>
      </w:tr>
      <w:tr w:rsidR="00DC5A31" w:rsidTr="00DC5A31">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815" w:type="dxa"/>
            <w:tcBorders>
              <w:top w:val="nil"/>
              <w:left w:val="nil"/>
              <w:bottom w:val="nil"/>
              <w:right w:val="nil"/>
            </w:tcBorders>
            <w:noWrap/>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APERTURA OCULAR</w:t>
            </w:r>
          </w:p>
        </w:tc>
        <w:tc>
          <w:tcPr>
            <w:tcW w:w="2199" w:type="dxa"/>
            <w:tcBorders>
              <w:top w:val="nil"/>
              <w:left w:val="nil"/>
              <w:bottom w:val="nil"/>
              <w:right w:val="nil"/>
            </w:tcBorders>
            <w:noWrap/>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7,96 ± 4,75</w:t>
            </w:r>
          </w:p>
        </w:tc>
        <w:tc>
          <w:tcPr>
            <w:tcW w:w="2761" w:type="dxa"/>
            <w:tcBorders>
              <w:top w:val="nil"/>
              <w:left w:val="nil"/>
              <w:bottom w:val="nil"/>
              <w:right w:val="nil"/>
            </w:tcBorders>
            <w:noWrap/>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11,53 ± 4,61                &lt; 0,001</w:t>
            </w:r>
          </w:p>
        </w:tc>
      </w:tr>
      <w:tr w:rsidR="00DC5A31" w:rsidTr="00DC5A31">
        <w:trPr>
          <w:trHeight w:val="327"/>
        </w:trPr>
        <w:tc>
          <w:tcPr>
            <w:cnfStyle w:val="001000000000" w:firstRow="0" w:lastRow="0" w:firstColumn="1" w:lastColumn="0" w:oddVBand="0" w:evenVBand="0" w:oddHBand="0" w:evenHBand="0" w:firstRowFirstColumn="0" w:firstRowLastColumn="0" w:lastRowFirstColumn="0" w:lastRowLastColumn="0"/>
            <w:tcW w:w="3815" w:type="dxa"/>
            <w:tcBorders>
              <w:top w:val="nil"/>
              <w:left w:val="nil"/>
              <w:bottom w:val="nil"/>
              <w:right w:val="nil"/>
            </w:tcBorders>
            <w:noWrap/>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 xml:space="preserve"> VENT. ESPONTANEA  </w:t>
            </w:r>
          </w:p>
        </w:tc>
        <w:tc>
          <w:tcPr>
            <w:tcW w:w="2199" w:type="dxa"/>
            <w:tcBorders>
              <w:top w:val="nil"/>
              <w:left w:val="nil"/>
              <w:bottom w:val="nil"/>
              <w:right w:val="nil"/>
            </w:tcBorders>
            <w:noWrap/>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6,46 ± 320</w:t>
            </w:r>
          </w:p>
        </w:tc>
        <w:tc>
          <w:tcPr>
            <w:tcW w:w="2761" w:type="dxa"/>
            <w:tcBorders>
              <w:top w:val="nil"/>
              <w:left w:val="nil"/>
              <w:bottom w:val="nil"/>
              <w:right w:val="nil"/>
            </w:tcBorders>
            <w:noWrap/>
            <w:hideMark/>
          </w:tcPr>
          <w:p w:rsidR="00DC5A31" w:rsidRDefault="00DC5A31" w:rsidP="00DC5A31">
            <w:pPr>
              <w:spacing w:after="200" w:line="276" w:lineRule="auto"/>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 xml:space="preserve">  8,24 ± 3,33                &lt;0.001</w:t>
            </w:r>
          </w:p>
        </w:tc>
      </w:tr>
      <w:tr w:rsidR="00DC5A31" w:rsidTr="00DC5A31">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815" w:type="dxa"/>
            <w:tcBorders>
              <w:top w:val="nil"/>
              <w:left w:val="nil"/>
              <w:bottom w:val="nil"/>
              <w:right w:val="nil"/>
            </w:tcBorders>
            <w:noWrap/>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 xml:space="preserve"> EXTUBACIÓN </w:t>
            </w:r>
          </w:p>
        </w:tc>
        <w:tc>
          <w:tcPr>
            <w:tcW w:w="2199" w:type="dxa"/>
            <w:tcBorders>
              <w:top w:val="nil"/>
              <w:left w:val="nil"/>
              <w:bottom w:val="nil"/>
              <w:right w:val="nil"/>
            </w:tcBorders>
            <w:noWrap/>
            <w:hideMark/>
          </w:tcPr>
          <w:p w:rsidR="00DC5A31" w:rsidRDefault="00DC5A31" w:rsidP="00DC5A31">
            <w:pPr>
              <w:spacing w:after="200" w:line="276" w:lineRule="auto"/>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 xml:space="preserve">           6,44 ± 2,73</w:t>
            </w:r>
          </w:p>
        </w:tc>
        <w:tc>
          <w:tcPr>
            <w:tcW w:w="2761" w:type="dxa"/>
            <w:tcBorders>
              <w:top w:val="nil"/>
              <w:left w:val="nil"/>
              <w:bottom w:val="nil"/>
              <w:right w:val="nil"/>
            </w:tcBorders>
            <w:noWrap/>
            <w:hideMark/>
          </w:tcPr>
          <w:p w:rsidR="00DC5A31" w:rsidRDefault="00DC5A31" w:rsidP="00DC5A31">
            <w:pPr>
              <w:spacing w:after="200" w:line="276" w:lineRule="auto"/>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 xml:space="preserve">  6,68 ± 2,31                 &gt;0,05</w:t>
            </w:r>
          </w:p>
        </w:tc>
      </w:tr>
      <w:tr w:rsidR="00DC5A31" w:rsidTr="00DC5A31">
        <w:trPr>
          <w:trHeight w:val="327"/>
        </w:trPr>
        <w:tc>
          <w:tcPr>
            <w:cnfStyle w:val="001000000000" w:firstRow="0" w:lastRow="0" w:firstColumn="1" w:lastColumn="0" w:oddVBand="0" w:evenVBand="0" w:oddHBand="0" w:evenHBand="0" w:firstRowFirstColumn="0" w:firstRowLastColumn="0" w:lastRowFirstColumn="0" w:lastRowLastColumn="0"/>
            <w:tcW w:w="3815" w:type="dxa"/>
            <w:tcBorders>
              <w:top w:val="nil"/>
              <w:left w:val="nil"/>
              <w:bottom w:val="nil"/>
              <w:right w:val="nil"/>
            </w:tcBorders>
            <w:noWrap/>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 xml:space="preserve"> APRETAR LA MANO</w:t>
            </w:r>
          </w:p>
        </w:tc>
        <w:tc>
          <w:tcPr>
            <w:tcW w:w="2199" w:type="dxa"/>
            <w:tcBorders>
              <w:top w:val="nil"/>
              <w:left w:val="nil"/>
              <w:bottom w:val="nil"/>
              <w:right w:val="nil"/>
            </w:tcBorders>
            <w:noWrap/>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11,88 ± 5,61</w:t>
            </w:r>
          </w:p>
        </w:tc>
        <w:tc>
          <w:tcPr>
            <w:tcW w:w="2761" w:type="dxa"/>
            <w:tcBorders>
              <w:top w:val="nil"/>
              <w:left w:val="nil"/>
              <w:bottom w:val="nil"/>
              <w:right w:val="nil"/>
            </w:tcBorders>
            <w:noWrap/>
            <w:hideMark/>
          </w:tcPr>
          <w:p w:rsidR="00DC5A31" w:rsidRDefault="00DC5A31" w:rsidP="00DC5A31">
            <w:pPr>
              <w:spacing w:after="200" w:line="276" w:lineRule="auto"/>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 xml:space="preserve"> 15,41 ± 6,43                &lt;0,001</w:t>
            </w:r>
          </w:p>
        </w:tc>
      </w:tr>
      <w:tr w:rsidR="00DC5A31" w:rsidTr="00DC5A31">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815" w:type="dxa"/>
            <w:tcBorders>
              <w:top w:val="nil"/>
              <w:left w:val="nil"/>
              <w:bottom w:val="nil"/>
              <w:right w:val="nil"/>
            </w:tcBorders>
            <w:noWrap/>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 xml:space="preserve">DECIR SU NOMBRE  </w:t>
            </w:r>
          </w:p>
        </w:tc>
        <w:tc>
          <w:tcPr>
            <w:tcW w:w="2199" w:type="dxa"/>
            <w:tcBorders>
              <w:top w:val="nil"/>
              <w:left w:val="nil"/>
              <w:bottom w:val="nil"/>
              <w:right w:val="nil"/>
            </w:tcBorders>
            <w:noWrap/>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11,49 ± 7,65</w:t>
            </w:r>
          </w:p>
        </w:tc>
        <w:tc>
          <w:tcPr>
            <w:tcW w:w="2761" w:type="dxa"/>
            <w:tcBorders>
              <w:top w:val="nil"/>
              <w:left w:val="nil"/>
              <w:bottom w:val="nil"/>
              <w:right w:val="nil"/>
            </w:tcBorders>
            <w:noWrap/>
            <w:hideMark/>
          </w:tcPr>
          <w:p w:rsidR="00DC5A31" w:rsidRDefault="00DC5A31" w:rsidP="00DC5A31">
            <w:pPr>
              <w:spacing w:after="200" w:line="276" w:lineRule="auto"/>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 xml:space="preserve"> 14,54 ± 5,89               &lt;0,01</w:t>
            </w:r>
          </w:p>
        </w:tc>
      </w:tr>
      <w:tr w:rsidR="00DC5A31" w:rsidTr="00DC5A31">
        <w:trPr>
          <w:trHeight w:val="327"/>
        </w:trPr>
        <w:tc>
          <w:tcPr>
            <w:cnfStyle w:val="001000000000" w:firstRow="0" w:lastRow="0" w:firstColumn="1" w:lastColumn="0" w:oddVBand="0" w:evenVBand="0" w:oddHBand="0" w:evenHBand="0" w:firstRowFirstColumn="0" w:firstRowLastColumn="0" w:lastRowFirstColumn="0" w:lastRowLastColumn="0"/>
            <w:tcW w:w="3815" w:type="dxa"/>
            <w:tcBorders>
              <w:top w:val="nil"/>
              <w:left w:val="nil"/>
              <w:bottom w:val="single" w:sz="4" w:space="0" w:color="000000" w:themeColor="text1"/>
              <w:right w:val="nil"/>
            </w:tcBorders>
            <w:noWrap/>
            <w:hideMark/>
          </w:tcPr>
          <w:p w:rsidR="00DC5A31" w:rsidRDefault="00DC5A31" w:rsidP="00DC5A31">
            <w:pPr>
              <w:spacing w:after="200" w:line="276" w:lineRule="auto"/>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 xml:space="preserve"> ORIENTACION TEMPORO-ESPACIAL              </w:t>
            </w:r>
          </w:p>
        </w:tc>
        <w:tc>
          <w:tcPr>
            <w:tcW w:w="2199" w:type="dxa"/>
            <w:tcBorders>
              <w:top w:val="nil"/>
              <w:left w:val="nil"/>
              <w:bottom w:val="single" w:sz="4" w:space="0" w:color="000000" w:themeColor="text1"/>
              <w:right w:val="nil"/>
            </w:tcBorders>
            <w:noWrap/>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18,19 ± 6,42</w:t>
            </w:r>
          </w:p>
        </w:tc>
        <w:tc>
          <w:tcPr>
            <w:tcW w:w="2761" w:type="dxa"/>
            <w:tcBorders>
              <w:top w:val="nil"/>
              <w:left w:val="nil"/>
              <w:bottom w:val="single" w:sz="4" w:space="0" w:color="000000" w:themeColor="text1"/>
              <w:right w:val="nil"/>
            </w:tcBorders>
            <w:noWrap/>
            <w:hideMark/>
          </w:tcPr>
          <w:p w:rsidR="00DC5A31" w:rsidRDefault="00DC5A31" w:rsidP="00DC5A31">
            <w:pPr>
              <w:spacing w:after="200" w:line="276" w:lineRule="auto"/>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25,16 ± 7,22                &lt;0,05</w:t>
            </w:r>
          </w:p>
        </w:tc>
      </w:tr>
    </w:tbl>
    <w:p w:rsidR="00DC5A31" w:rsidRDefault="00DC5A31" w:rsidP="00DC5A31">
      <w:pPr>
        <w:spacing w:after="0" w:line="240" w:lineRule="auto"/>
        <w:jc w:val="both"/>
        <w:rPr>
          <w:rFonts w:ascii="SouvenirLt Bt" w:eastAsia="Calibri" w:hAnsi="SouvenirLt Bt" w:cs="Times New Roman"/>
          <w:b/>
          <w:sz w:val="20"/>
          <w:szCs w:val="20"/>
          <w:lang w:eastAsia="es-PE"/>
        </w:rPr>
      </w:pPr>
      <w:r>
        <w:rPr>
          <w:rFonts w:ascii="SouvenirLt Bt" w:eastAsia="Calibri" w:hAnsi="SouvenirLt Bt" w:cs="Times New Roman"/>
          <w:b/>
          <w:sz w:val="20"/>
          <w:szCs w:val="20"/>
          <w:lang w:eastAsia="es-PE"/>
        </w:rPr>
        <w:t xml:space="preserve">        **X2; * t </w:t>
      </w:r>
      <w:proofErr w:type="spellStart"/>
      <w:r>
        <w:rPr>
          <w:rFonts w:ascii="SouvenirLt Bt" w:eastAsia="Calibri" w:hAnsi="SouvenirLt Bt" w:cs="Times New Roman"/>
          <w:b/>
          <w:sz w:val="20"/>
          <w:szCs w:val="20"/>
          <w:lang w:eastAsia="es-PE"/>
        </w:rPr>
        <w:t>student</w:t>
      </w:r>
      <w:proofErr w:type="spellEnd"/>
      <w:r>
        <w:rPr>
          <w:rFonts w:ascii="SouvenirLt Bt" w:eastAsia="Calibri" w:hAnsi="SouvenirLt Bt" w:cs="Times New Roman"/>
          <w:b/>
          <w:sz w:val="20"/>
          <w:szCs w:val="20"/>
          <w:lang w:eastAsia="es-PE"/>
        </w:rPr>
        <w:t>.</w:t>
      </w:r>
    </w:p>
    <w:p w:rsidR="00415126" w:rsidRDefault="00415126">
      <w:pPr>
        <w:spacing w:after="0" w:line="240" w:lineRule="auto"/>
        <w:jc w:val="both"/>
        <w:rPr>
          <w:rFonts w:ascii="SouvenirLt Bt" w:hAnsi="SouvenirLt Bt" w:cs="Times New Roman"/>
          <w:sz w:val="20"/>
          <w:szCs w:val="20"/>
          <w:lang w:eastAsia="es-PE"/>
        </w:rPr>
      </w:pPr>
      <w:r>
        <w:rPr>
          <w:rFonts w:ascii="SouvenirLt Bt" w:eastAsia="Calibri" w:hAnsi="SouvenirLt Bt" w:cs="Times New Roman"/>
          <w:sz w:val="20"/>
          <w:szCs w:val="20"/>
          <w:lang w:eastAsia="es-PE"/>
        </w:rPr>
        <w:t xml:space="preserve"> </w:t>
      </w:r>
    </w:p>
    <w:p w:rsidR="00415126" w:rsidRDefault="00415126">
      <w:pPr>
        <w:spacing w:after="0" w:line="240" w:lineRule="auto"/>
        <w:jc w:val="both"/>
        <w:rPr>
          <w:rFonts w:ascii="SouvenirLt Bt" w:eastAsia="Calibri" w:hAnsi="SouvenirLt Bt" w:cs="Times New Roman"/>
          <w:b/>
          <w:sz w:val="20"/>
          <w:szCs w:val="20"/>
          <w:lang w:eastAsia="es-PE"/>
        </w:rPr>
      </w:pPr>
    </w:p>
    <w:p w:rsidR="00415126" w:rsidRDefault="00415126">
      <w:pPr>
        <w:spacing w:after="0" w:line="240" w:lineRule="auto"/>
        <w:jc w:val="both"/>
        <w:rPr>
          <w:rFonts w:ascii="SouvenirLt Bt" w:eastAsia="Calibri" w:hAnsi="SouvenirLt Bt" w:cs="Times New Roman"/>
          <w:b/>
          <w:sz w:val="20"/>
          <w:szCs w:val="20"/>
          <w:lang w:eastAsia="es-PE"/>
        </w:rPr>
      </w:pPr>
    </w:p>
    <w:p w:rsidR="00415126" w:rsidRDefault="00415126">
      <w:pPr>
        <w:spacing w:after="0" w:line="240" w:lineRule="auto"/>
        <w:jc w:val="both"/>
        <w:rPr>
          <w:rFonts w:ascii="SouvenirLt Bt" w:eastAsia="Calibri" w:hAnsi="SouvenirLt Bt" w:cs="Times New Roman"/>
          <w:b/>
          <w:sz w:val="20"/>
          <w:szCs w:val="20"/>
          <w:lang w:eastAsia="es-PE"/>
        </w:rPr>
      </w:pPr>
    </w:p>
    <w:p w:rsidR="00DC5A31" w:rsidRDefault="00DC5A31">
      <w:pPr>
        <w:spacing w:after="0" w:line="240" w:lineRule="auto"/>
        <w:jc w:val="both"/>
        <w:rPr>
          <w:rFonts w:ascii="SouvenirLt Bt" w:eastAsia="Calibri" w:hAnsi="SouvenirLt Bt" w:cs="Times New Roman"/>
          <w:b/>
          <w:sz w:val="20"/>
          <w:szCs w:val="20"/>
          <w:lang w:eastAsia="es-PE"/>
        </w:rPr>
      </w:pPr>
    </w:p>
    <w:p w:rsidR="00DC5A31" w:rsidRDefault="00DC5A31">
      <w:pPr>
        <w:spacing w:after="0" w:line="240" w:lineRule="auto"/>
        <w:jc w:val="both"/>
        <w:rPr>
          <w:rFonts w:ascii="SouvenirLt Bt" w:eastAsia="Calibri" w:hAnsi="SouvenirLt Bt" w:cs="Times New Roman"/>
          <w:b/>
          <w:sz w:val="20"/>
          <w:szCs w:val="20"/>
          <w:lang w:eastAsia="es-PE"/>
        </w:rPr>
      </w:pPr>
    </w:p>
    <w:p w:rsidR="00DC5A31" w:rsidRDefault="00DC5A31">
      <w:pPr>
        <w:spacing w:after="0" w:line="240" w:lineRule="auto"/>
        <w:jc w:val="both"/>
        <w:rPr>
          <w:rFonts w:ascii="SouvenirLt Bt" w:eastAsia="Calibri" w:hAnsi="SouvenirLt Bt" w:cs="Times New Roman"/>
          <w:b/>
          <w:sz w:val="20"/>
          <w:szCs w:val="20"/>
          <w:lang w:eastAsia="es-PE"/>
        </w:rPr>
      </w:pPr>
    </w:p>
    <w:p w:rsidR="00DC5A31" w:rsidRDefault="00DC5A31">
      <w:pPr>
        <w:spacing w:after="0" w:line="240" w:lineRule="auto"/>
        <w:jc w:val="both"/>
        <w:rPr>
          <w:rFonts w:ascii="SouvenirLt Bt" w:eastAsia="Calibri" w:hAnsi="SouvenirLt Bt" w:cs="Times New Roman"/>
          <w:b/>
          <w:sz w:val="20"/>
          <w:szCs w:val="20"/>
          <w:lang w:eastAsia="es-PE"/>
        </w:rPr>
      </w:pPr>
    </w:p>
    <w:p w:rsidR="00415126" w:rsidRDefault="00415126">
      <w:pPr>
        <w:spacing w:after="0" w:line="240" w:lineRule="auto"/>
        <w:jc w:val="both"/>
        <w:rPr>
          <w:rFonts w:ascii="SouvenirLt Bt" w:eastAsia="Calibri" w:hAnsi="SouvenirLt Bt" w:cs="Times New Roman"/>
          <w:b/>
          <w:sz w:val="20"/>
          <w:szCs w:val="20"/>
          <w:lang w:eastAsia="es-PE"/>
        </w:rPr>
      </w:pPr>
    </w:p>
    <w:p w:rsidR="00415126" w:rsidRDefault="00415126">
      <w:pPr>
        <w:spacing w:after="0" w:line="240" w:lineRule="auto"/>
        <w:jc w:val="both"/>
        <w:rPr>
          <w:rFonts w:ascii="SouvenirLt Bt" w:eastAsia="Calibri" w:hAnsi="SouvenirLt Bt" w:cs="Times New Roman"/>
          <w:b/>
          <w:sz w:val="20"/>
          <w:szCs w:val="20"/>
          <w:lang w:eastAsia="es-PE"/>
        </w:rPr>
      </w:pPr>
    </w:p>
    <w:p w:rsidR="00415126" w:rsidRDefault="00415126">
      <w:pPr>
        <w:spacing w:after="0" w:line="240" w:lineRule="auto"/>
        <w:jc w:val="both"/>
        <w:rPr>
          <w:rFonts w:ascii="SouvenirLt Bt" w:eastAsia="Calibri" w:hAnsi="SouvenirLt Bt" w:cs="Times New Roman"/>
          <w:b/>
          <w:sz w:val="20"/>
          <w:szCs w:val="20"/>
          <w:lang w:eastAsia="es-PE"/>
        </w:rPr>
      </w:pPr>
    </w:p>
    <w:p w:rsidR="00415126" w:rsidRDefault="00415126">
      <w:pPr>
        <w:spacing w:after="0" w:line="240" w:lineRule="auto"/>
        <w:jc w:val="both"/>
        <w:rPr>
          <w:rFonts w:ascii="SouvenirLt Bt" w:eastAsia="Calibri" w:hAnsi="SouvenirLt Bt" w:cs="Times New Roman"/>
          <w:b/>
          <w:sz w:val="20"/>
          <w:szCs w:val="20"/>
          <w:lang w:eastAsia="es-PE"/>
        </w:rPr>
      </w:pPr>
      <w:r>
        <w:rPr>
          <w:rFonts w:ascii="SouvenirLt Bt" w:eastAsia="Calibri" w:hAnsi="SouvenirLt Bt" w:cs="Times New Roman"/>
          <w:b/>
          <w:sz w:val="20"/>
          <w:szCs w:val="20"/>
          <w:lang w:eastAsia="es-PE"/>
        </w:rPr>
        <w:t>TABLA 6</w:t>
      </w:r>
    </w:p>
    <w:p w:rsidR="00415126" w:rsidRDefault="00415126">
      <w:pPr>
        <w:spacing w:after="0" w:line="240" w:lineRule="auto"/>
        <w:jc w:val="both"/>
        <w:rPr>
          <w:rFonts w:ascii="SouvenirLt Bt" w:eastAsia="Calibri" w:hAnsi="SouvenirLt Bt" w:cs="Times New Roman"/>
          <w:b/>
          <w:sz w:val="20"/>
          <w:szCs w:val="20"/>
          <w:lang w:eastAsia="es-PE"/>
        </w:rPr>
      </w:pPr>
    </w:p>
    <w:p w:rsidR="00DC5A31" w:rsidRDefault="00415126">
      <w:pPr>
        <w:spacing w:after="0" w:line="240" w:lineRule="auto"/>
        <w:jc w:val="both"/>
        <w:rPr>
          <w:rFonts w:ascii="SouvenirLt Bt" w:eastAsiaTheme="minorEastAsia" w:hAnsi="SouvenirLt Bt" w:cs="Times New Roman"/>
          <w:b/>
          <w:sz w:val="20"/>
          <w:szCs w:val="20"/>
          <w:lang w:eastAsia="es-PE"/>
        </w:rPr>
      </w:pPr>
      <w:r>
        <w:rPr>
          <w:rFonts w:ascii="SouvenirLt Bt" w:eastAsiaTheme="minorEastAsia" w:hAnsi="SouvenirLt Bt" w:cs="Times New Roman"/>
          <w:b/>
          <w:sz w:val="20"/>
          <w:szCs w:val="20"/>
          <w:lang w:eastAsia="es-PE"/>
        </w:rPr>
        <w:t>DISTRIBUCI</w:t>
      </w:r>
      <w:r w:rsidR="0083070D">
        <w:rPr>
          <w:rFonts w:ascii="SouvenirLt Bt" w:eastAsiaTheme="minorEastAsia" w:hAnsi="SouvenirLt Bt" w:cs="Times New Roman"/>
          <w:b/>
          <w:sz w:val="20"/>
          <w:szCs w:val="20"/>
          <w:lang w:eastAsia="es-PE"/>
        </w:rPr>
        <w:t>Ó</w:t>
      </w:r>
      <w:r>
        <w:rPr>
          <w:rFonts w:ascii="SouvenirLt Bt" w:eastAsiaTheme="minorEastAsia" w:hAnsi="SouvenirLt Bt" w:cs="Times New Roman"/>
          <w:b/>
          <w:sz w:val="20"/>
          <w:szCs w:val="20"/>
          <w:lang w:eastAsia="es-PE"/>
        </w:rPr>
        <w:t xml:space="preserve">N PRELIMINAR DE PACIENTES SEGÚN COMPLICACIONES POST </w:t>
      </w:r>
      <w:r w:rsidR="00DC5A31">
        <w:rPr>
          <w:rFonts w:ascii="SouvenirLt Bt" w:eastAsiaTheme="minorEastAsia" w:hAnsi="SouvenirLt Bt" w:cs="Times New Roman"/>
          <w:b/>
          <w:sz w:val="20"/>
          <w:szCs w:val="20"/>
          <w:lang w:eastAsia="es-PE"/>
        </w:rPr>
        <w:t>–</w:t>
      </w:r>
      <w:r>
        <w:rPr>
          <w:rFonts w:ascii="SouvenirLt Bt" w:eastAsiaTheme="minorEastAsia" w:hAnsi="SouvenirLt Bt" w:cs="Times New Roman"/>
          <w:b/>
          <w:sz w:val="20"/>
          <w:szCs w:val="20"/>
          <w:lang w:eastAsia="es-PE"/>
        </w:rPr>
        <w:t xml:space="preserve"> OPERATORIAS</w:t>
      </w:r>
      <w:r w:rsidR="00DC5A31">
        <w:rPr>
          <w:rFonts w:ascii="SouvenirLt Bt" w:eastAsiaTheme="minorEastAsia" w:hAnsi="SouvenirLt Bt" w:cs="Times New Roman"/>
          <w:b/>
          <w:sz w:val="20"/>
          <w:szCs w:val="20"/>
          <w:lang w:eastAsia="es-PE"/>
        </w:rPr>
        <w:t xml:space="preserve"> </w:t>
      </w:r>
    </w:p>
    <w:p w:rsidR="00415126" w:rsidRDefault="00415126">
      <w:pPr>
        <w:spacing w:after="0" w:line="240" w:lineRule="auto"/>
        <w:jc w:val="both"/>
        <w:rPr>
          <w:rFonts w:ascii="SouvenirLt Bt" w:eastAsia="Calibri" w:hAnsi="SouvenirLt Bt" w:cs="Times New Roman"/>
          <w:sz w:val="20"/>
          <w:szCs w:val="20"/>
          <w:lang w:eastAsia="es-PE"/>
        </w:rPr>
      </w:pPr>
      <w:r>
        <w:rPr>
          <w:rFonts w:ascii="SouvenirLt Bt" w:eastAsia="Calibri" w:hAnsi="SouvenirLt Bt" w:cs="Times New Roman"/>
          <w:b/>
          <w:sz w:val="20"/>
          <w:szCs w:val="20"/>
          <w:lang w:eastAsia="es-PE"/>
        </w:rPr>
        <w:t xml:space="preserve">HOSPITAL </w:t>
      </w:r>
      <w:r>
        <w:rPr>
          <w:rFonts w:ascii="SouvenirLt Bt" w:eastAsiaTheme="minorEastAsia" w:hAnsi="SouvenirLt Bt" w:cs="Times New Roman"/>
          <w:b/>
          <w:sz w:val="20"/>
          <w:szCs w:val="20"/>
          <w:lang w:eastAsia="es-PE"/>
        </w:rPr>
        <w:t>REGIONAL DOCENTE DE TRUJILLO</w:t>
      </w:r>
    </w:p>
    <w:p w:rsidR="00415126" w:rsidRDefault="00415126">
      <w:pPr>
        <w:spacing w:after="0" w:line="240" w:lineRule="auto"/>
        <w:jc w:val="both"/>
        <w:rPr>
          <w:rFonts w:ascii="SouvenirLt Bt" w:eastAsia="Calibri" w:hAnsi="SouvenirLt Bt" w:cs="Times New Roman"/>
          <w:sz w:val="20"/>
          <w:szCs w:val="20"/>
          <w:lang w:eastAsia="es-PE"/>
        </w:rPr>
      </w:pPr>
    </w:p>
    <w:p w:rsidR="00DC5A31" w:rsidRDefault="00DC5A31" w:rsidP="00DC5A31">
      <w:pPr>
        <w:spacing w:after="0" w:line="240" w:lineRule="auto"/>
        <w:jc w:val="both"/>
        <w:rPr>
          <w:rFonts w:ascii="SouvenirLt Bt" w:eastAsia="Calibri" w:hAnsi="SouvenirLt Bt" w:cs="Times New Roman"/>
          <w:sz w:val="20"/>
          <w:szCs w:val="20"/>
          <w:lang w:eastAsia="es-PE"/>
        </w:rPr>
      </w:pPr>
    </w:p>
    <w:tbl>
      <w:tblPr>
        <w:tblStyle w:val="Tabladelista6concolores1"/>
        <w:tblW w:w="7065" w:type="dxa"/>
        <w:jc w:val="center"/>
        <w:tblLayout w:type="fixed"/>
        <w:tblLook w:val="04A0" w:firstRow="1" w:lastRow="0" w:firstColumn="1" w:lastColumn="0" w:noHBand="0" w:noVBand="1"/>
      </w:tblPr>
      <w:tblGrid>
        <w:gridCol w:w="2933"/>
        <w:gridCol w:w="2066"/>
        <w:gridCol w:w="2066"/>
      </w:tblGrid>
      <w:tr w:rsidR="00DC5A31" w:rsidTr="00DC5A31">
        <w:trPr>
          <w:cnfStyle w:val="100000000000" w:firstRow="1" w:lastRow="0" w:firstColumn="0" w:lastColumn="0" w:oddVBand="0" w:evenVBand="0" w:oddHBand="0" w:evenHBand="0" w:firstRowFirstColumn="0" w:firstRowLastColumn="0" w:lastRowFirstColumn="0" w:lastRowLastColumn="0"/>
          <w:trHeight w:val="501"/>
          <w:jc w:val="center"/>
        </w:trPr>
        <w:tc>
          <w:tcPr>
            <w:cnfStyle w:val="001000000000" w:firstRow="0" w:lastRow="0" w:firstColumn="1" w:lastColumn="0" w:oddVBand="0" w:evenVBand="0" w:oddHBand="0" w:evenHBand="0" w:firstRowFirstColumn="0" w:firstRowLastColumn="0" w:lastRowFirstColumn="0" w:lastRowLastColumn="0"/>
            <w:tcW w:w="2932" w:type="dxa"/>
            <w:tcBorders>
              <w:top w:val="single" w:sz="4" w:space="0" w:color="000000" w:themeColor="text1"/>
              <w:left w:val="nil"/>
              <w:right w:val="nil"/>
            </w:tcBorders>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COMPLICACIONES POST OPERATORIAS</w:t>
            </w:r>
          </w:p>
        </w:tc>
        <w:tc>
          <w:tcPr>
            <w:tcW w:w="2065" w:type="dxa"/>
            <w:tcBorders>
              <w:top w:val="single" w:sz="4" w:space="0" w:color="000000" w:themeColor="text1"/>
              <w:left w:val="nil"/>
              <w:right w:val="nil"/>
            </w:tcBorders>
            <w:hideMark/>
          </w:tcPr>
          <w:p w:rsidR="00DC5A31" w:rsidRDefault="00DC5A31" w:rsidP="00DC5A3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ANESTESIA TOTAL  INTRAVENOSA (TIVA)</w:t>
            </w:r>
          </w:p>
        </w:tc>
        <w:tc>
          <w:tcPr>
            <w:tcW w:w="2065" w:type="dxa"/>
            <w:tcBorders>
              <w:top w:val="single" w:sz="4" w:space="0" w:color="000000" w:themeColor="text1"/>
              <w:left w:val="nil"/>
              <w:right w:val="nil"/>
            </w:tcBorders>
            <w:hideMark/>
          </w:tcPr>
          <w:p w:rsidR="00DC5A31" w:rsidRDefault="00DC5A31" w:rsidP="00DC5A3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ANESTESIA GENERAL INHALATORIA</w:t>
            </w:r>
          </w:p>
        </w:tc>
      </w:tr>
      <w:tr w:rsidR="00DC5A31" w:rsidTr="00DC5A31">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2932" w:type="dxa"/>
            <w:tcBorders>
              <w:top w:val="nil"/>
              <w:left w:val="nil"/>
              <w:bottom w:val="nil"/>
              <w:right w:val="nil"/>
            </w:tcBorders>
            <w:noWrap/>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Times New Roman" w:hAnsi="SouvenirLt Bt" w:cs="Times New Roman"/>
                <w:color w:val="000000"/>
                <w:sz w:val="20"/>
                <w:szCs w:val="20"/>
                <w:lang w:eastAsia="es-PE"/>
              </w:rPr>
              <w:t xml:space="preserve">NAUSEAS  </w:t>
            </w:r>
          </w:p>
        </w:tc>
        <w:tc>
          <w:tcPr>
            <w:tcW w:w="2065" w:type="dxa"/>
            <w:tcBorders>
              <w:top w:val="nil"/>
              <w:left w:val="nil"/>
              <w:bottom w:val="nil"/>
              <w:right w:val="nil"/>
            </w:tcBorders>
            <w:noWrap/>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 xml:space="preserve">19 (21,8%)     </w:t>
            </w:r>
          </w:p>
        </w:tc>
        <w:tc>
          <w:tcPr>
            <w:tcW w:w="2065" w:type="dxa"/>
            <w:tcBorders>
              <w:top w:val="nil"/>
              <w:left w:val="nil"/>
              <w:bottom w:val="nil"/>
              <w:right w:val="nil"/>
            </w:tcBorders>
            <w:noWrap/>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 xml:space="preserve">40 (47,27%) </w:t>
            </w:r>
          </w:p>
        </w:tc>
      </w:tr>
      <w:tr w:rsidR="00DC5A31" w:rsidTr="00DC5A31">
        <w:trPr>
          <w:trHeight w:val="250"/>
          <w:jc w:val="center"/>
        </w:trPr>
        <w:tc>
          <w:tcPr>
            <w:cnfStyle w:val="001000000000" w:firstRow="0" w:lastRow="0" w:firstColumn="1" w:lastColumn="0" w:oddVBand="0" w:evenVBand="0" w:oddHBand="0" w:evenHBand="0" w:firstRowFirstColumn="0" w:firstRowLastColumn="0" w:lastRowFirstColumn="0" w:lastRowLastColumn="0"/>
            <w:tcW w:w="2932" w:type="dxa"/>
            <w:tcBorders>
              <w:top w:val="nil"/>
              <w:left w:val="nil"/>
              <w:bottom w:val="nil"/>
              <w:right w:val="nil"/>
            </w:tcBorders>
            <w:noWrap/>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VÓMITOS</w:t>
            </w:r>
          </w:p>
        </w:tc>
        <w:tc>
          <w:tcPr>
            <w:tcW w:w="2065" w:type="dxa"/>
            <w:tcBorders>
              <w:top w:val="nil"/>
              <w:left w:val="nil"/>
              <w:bottom w:val="nil"/>
              <w:right w:val="nil"/>
            </w:tcBorders>
            <w:noWrap/>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 xml:space="preserve"> 9 (10,9%)</w:t>
            </w:r>
          </w:p>
        </w:tc>
        <w:tc>
          <w:tcPr>
            <w:tcW w:w="2065" w:type="dxa"/>
            <w:tcBorders>
              <w:top w:val="nil"/>
              <w:left w:val="nil"/>
              <w:bottom w:val="nil"/>
              <w:right w:val="nil"/>
            </w:tcBorders>
            <w:noWrap/>
            <w:hideMark/>
          </w:tcPr>
          <w:p w:rsidR="00DC5A31" w:rsidRDefault="00DC5A31" w:rsidP="00DC5A3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22 (25,45%)</w:t>
            </w:r>
          </w:p>
        </w:tc>
      </w:tr>
      <w:tr w:rsidR="00DC5A31" w:rsidTr="00DC5A31">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2932" w:type="dxa"/>
            <w:tcBorders>
              <w:top w:val="nil"/>
              <w:left w:val="nil"/>
              <w:bottom w:val="nil"/>
              <w:right w:val="nil"/>
            </w:tcBorders>
            <w:noWrap/>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DOLOR</w:t>
            </w:r>
          </w:p>
        </w:tc>
        <w:tc>
          <w:tcPr>
            <w:tcW w:w="2065" w:type="dxa"/>
            <w:tcBorders>
              <w:top w:val="nil"/>
              <w:left w:val="nil"/>
              <w:bottom w:val="nil"/>
              <w:right w:val="nil"/>
            </w:tcBorders>
            <w:noWrap/>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23 (27,27%)</w:t>
            </w:r>
          </w:p>
        </w:tc>
        <w:tc>
          <w:tcPr>
            <w:tcW w:w="2065" w:type="dxa"/>
            <w:tcBorders>
              <w:top w:val="nil"/>
              <w:left w:val="nil"/>
              <w:bottom w:val="nil"/>
              <w:right w:val="nil"/>
            </w:tcBorders>
            <w:noWrap/>
            <w:hideMark/>
          </w:tcPr>
          <w:p w:rsidR="00DC5A31" w:rsidRDefault="00DC5A31" w:rsidP="00DC5A3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 xml:space="preserve">15 (18,18%) </w:t>
            </w:r>
          </w:p>
        </w:tc>
      </w:tr>
      <w:tr w:rsidR="00DC5A31" w:rsidTr="00DC5A31">
        <w:trPr>
          <w:trHeight w:val="250"/>
          <w:jc w:val="center"/>
        </w:trPr>
        <w:tc>
          <w:tcPr>
            <w:cnfStyle w:val="001000000000" w:firstRow="0" w:lastRow="0" w:firstColumn="1" w:lastColumn="0" w:oddVBand="0" w:evenVBand="0" w:oddHBand="0" w:evenHBand="0" w:firstRowFirstColumn="0" w:firstRowLastColumn="0" w:lastRowFirstColumn="0" w:lastRowLastColumn="0"/>
            <w:tcW w:w="2932" w:type="dxa"/>
            <w:tcBorders>
              <w:top w:val="nil"/>
              <w:left w:val="nil"/>
              <w:bottom w:val="single" w:sz="4" w:space="0" w:color="000000" w:themeColor="text1"/>
              <w:right w:val="nil"/>
            </w:tcBorders>
            <w:noWrap/>
            <w:hideMark/>
          </w:tcPr>
          <w:p w:rsidR="00DC5A31" w:rsidRDefault="00DC5A31" w:rsidP="00DC5A31">
            <w:pPr>
              <w:spacing w:after="200" w:line="276" w:lineRule="auto"/>
              <w:jc w:val="center"/>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SIN COMPLICACIÓN</w:t>
            </w:r>
          </w:p>
        </w:tc>
        <w:tc>
          <w:tcPr>
            <w:tcW w:w="2065" w:type="dxa"/>
            <w:tcBorders>
              <w:top w:val="nil"/>
              <w:left w:val="nil"/>
              <w:bottom w:val="single" w:sz="4" w:space="0" w:color="000000" w:themeColor="text1"/>
              <w:right w:val="nil"/>
            </w:tcBorders>
            <w:noWrap/>
            <w:hideMark/>
          </w:tcPr>
          <w:p w:rsidR="00DC5A31" w:rsidRDefault="00DC5A31" w:rsidP="00DC5A31">
            <w:pPr>
              <w:spacing w:after="200" w:line="276" w:lineRule="auto"/>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 xml:space="preserve">            34 (40 %)</w:t>
            </w:r>
          </w:p>
        </w:tc>
        <w:tc>
          <w:tcPr>
            <w:tcW w:w="2065" w:type="dxa"/>
            <w:tcBorders>
              <w:top w:val="nil"/>
              <w:left w:val="nil"/>
              <w:bottom w:val="single" w:sz="4" w:space="0" w:color="000000" w:themeColor="text1"/>
              <w:right w:val="nil"/>
            </w:tcBorders>
            <w:noWrap/>
            <w:hideMark/>
          </w:tcPr>
          <w:p w:rsidR="00DC5A31" w:rsidRDefault="00DC5A31" w:rsidP="00DC5A31">
            <w:pPr>
              <w:spacing w:after="200" w:line="276" w:lineRule="auto"/>
              <w:cnfStyle w:val="000000000000" w:firstRow="0" w:lastRow="0" w:firstColumn="0" w:lastColumn="0" w:oddVBand="0" w:evenVBand="0" w:oddHBand="0" w:evenHBand="0" w:firstRowFirstColumn="0" w:firstRowLastColumn="0" w:lastRowFirstColumn="0" w:lastRowLastColumn="0"/>
              <w:rPr>
                <w:rFonts w:ascii="SouvenirLt Bt" w:eastAsia="Times New Roman" w:hAnsi="SouvenirLt Bt" w:cs="Times New Roman"/>
                <w:color w:val="000000"/>
                <w:sz w:val="20"/>
                <w:szCs w:val="20"/>
                <w:lang w:eastAsia="es-PE"/>
              </w:rPr>
            </w:pPr>
            <w:r>
              <w:rPr>
                <w:rFonts w:ascii="SouvenirLt Bt" w:eastAsia="Calibri" w:hAnsi="SouvenirLt Bt" w:cs="Times New Roman"/>
                <w:color w:val="000000"/>
                <w:sz w:val="20"/>
                <w:szCs w:val="20"/>
                <w:lang w:eastAsia="es-PE"/>
              </w:rPr>
              <w:t xml:space="preserve">               8 (9.1%)</w:t>
            </w:r>
          </w:p>
        </w:tc>
      </w:tr>
    </w:tbl>
    <w:p w:rsidR="00DC5A31" w:rsidRDefault="00DC5A31" w:rsidP="00DC5A31">
      <w:pPr>
        <w:spacing w:after="0" w:line="240" w:lineRule="auto"/>
        <w:jc w:val="both"/>
        <w:rPr>
          <w:rFonts w:ascii="SouvenirLt Bt" w:eastAsia="Calibri" w:hAnsi="SouvenirLt Bt" w:cs="Times New Roman"/>
          <w:sz w:val="20"/>
          <w:szCs w:val="20"/>
          <w:lang w:eastAsia="es-PE"/>
        </w:rPr>
      </w:pPr>
      <w:r>
        <w:rPr>
          <w:rFonts w:ascii="SouvenirLt Bt" w:eastAsia="Calibri" w:hAnsi="SouvenirLt Bt" w:cs="Times New Roman"/>
          <w:sz w:val="20"/>
          <w:szCs w:val="20"/>
          <w:lang w:eastAsia="es-PE"/>
        </w:rPr>
        <w:t xml:space="preserve">      ** X2 ; * t </w:t>
      </w:r>
      <w:proofErr w:type="spellStart"/>
      <w:r>
        <w:rPr>
          <w:rFonts w:ascii="SouvenirLt Bt" w:eastAsia="Calibri" w:hAnsi="SouvenirLt Bt" w:cs="Times New Roman"/>
          <w:sz w:val="20"/>
          <w:szCs w:val="20"/>
          <w:lang w:eastAsia="es-PE"/>
        </w:rPr>
        <w:t>student</w:t>
      </w:r>
      <w:proofErr w:type="spellEnd"/>
    </w:p>
    <w:p w:rsidR="00415126" w:rsidRPr="00DC5A31" w:rsidRDefault="00415126">
      <w:pPr>
        <w:spacing w:after="200" w:line="240" w:lineRule="auto"/>
        <w:ind w:left="360"/>
        <w:rPr>
          <w:rFonts w:ascii="Arial" w:eastAsia="Calibri" w:hAnsi="Arial" w:cs="Arial"/>
          <w:b/>
          <w:lang w:eastAsia="es-PE"/>
        </w:rPr>
      </w:pPr>
    </w:p>
    <w:p w:rsidR="00415126" w:rsidRPr="00DC5A31" w:rsidRDefault="00415126" w:rsidP="00415126">
      <w:pPr>
        <w:spacing w:after="200" w:line="240" w:lineRule="auto"/>
        <w:ind w:left="360" w:hanging="360"/>
        <w:jc w:val="center"/>
        <w:rPr>
          <w:rFonts w:ascii="Arial" w:eastAsia="Calibri" w:hAnsi="Arial" w:cs="Arial"/>
          <w:b/>
          <w:lang w:eastAsia="es-PE"/>
        </w:rPr>
      </w:pPr>
      <w:r w:rsidRPr="00DC5A31">
        <w:rPr>
          <w:rFonts w:ascii="Arial" w:eastAsia="Calibri" w:hAnsi="Arial" w:cs="Arial"/>
          <w:b/>
          <w:lang w:eastAsia="es-PE"/>
        </w:rPr>
        <w:t>IV.</w:t>
      </w:r>
      <w:r w:rsidR="00AB563B">
        <w:rPr>
          <w:rFonts w:ascii="Arial" w:eastAsia="Calibri" w:hAnsi="Arial" w:cs="Arial"/>
          <w:b/>
          <w:lang w:eastAsia="es-PE"/>
        </w:rPr>
        <w:t xml:space="preserve"> </w:t>
      </w:r>
      <w:r w:rsidRPr="00DC5A31">
        <w:rPr>
          <w:rFonts w:ascii="Arial" w:eastAsia="Calibri" w:hAnsi="Arial" w:cs="Arial"/>
          <w:b/>
          <w:lang w:eastAsia="es-PE"/>
        </w:rPr>
        <w:t xml:space="preserve"> DISCUSIÓN</w:t>
      </w:r>
    </w:p>
    <w:p w:rsidR="00415126" w:rsidRPr="00DC5A31" w:rsidRDefault="00415126" w:rsidP="00DC5A31">
      <w:pPr>
        <w:spacing w:after="120" w:line="240" w:lineRule="auto"/>
        <w:jc w:val="both"/>
        <w:rPr>
          <w:rFonts w:ascii="Souvenir Lt BT" w:eastAsia="Calibri" w:hAnsi="Souvenir Lt BT" w:cs="Times New Roman"/>
          <w:sz w:val="20"/>
          <w:szCs w:val="20"/>
          <w:lang w:eastAsia="es-PE"/>
        </w:rPr>
      </w:pPr>
      <w:r w:rsidRPr="00DC5A31">
        <w:rPr>
          <w:rFonts w:ascii="Souvenir Lt BT" w:eastAsia="Calibri" w:hAnsi="Souvenir Lt BT" w:cs="Times New Roman"/>
          <w:sz w:val="20"/>
          <w:szCs w:val="20"/>
          <w:lang w:eastAsia="es-PE"/>
        </w:rPr>
        <w:t xml:space="preserve">El presente fue un estudio cohorte comparativo-observacional-prospectivo, con la finalidad de comparar desde varios puntos de vista (variables hemodinámicas, respiratorias, condiciones de </w:t>
      </w:r>
      <w:proofErr w:type="spellStart"/>
      <w:r w:rsidRPr="00DC5A31">
        <w:rPr>
          <w:rFonts w:ascii="Souvenir Lt BT" w:eastAsia="Calibri" w:hAnsi="Souvenir Lt BT" w:cs="Times New Roman"/>
          <w:sz w:val="20"/>
          <w:szCs w:val="20"/>
          <w:lang w:eastAsia="es-PE"/>
        </w:rPr>
        <w:t>extubación</w:t>
      </w:r>
      <w:proofErr w:type="spellEnd"/>
      <w:r w:rsidRPr="00DC5A31">
        <w:rPr>
          <w:rFonts w:ascii="Souvenir Lt BT" w:eastAsia="Calibri" w:hAnsi="Souvenir Lt BT" w:cs="Times New Roman"/>
          <w:sz w:val="20"/>
          <w:szCs w:val="20"/>
          <w:lang w:eastAsia="es-PE"/>
        </w:rPr>
        <w:t xml:space="preserve"> y complicaciones usuales </w:t>
      </w:r>
      <w:proofErr w:type="spellStart"/>
      <w:r w:rsidRPr="00DC5A31">
        <w:rPr>
          <w:rFonts w:ascii="Souvenir Lt BT" w:eastAsia="Calibri" w:hAnsi="Souvenir Lt BT" w:cs="Times New Roman"/>
          <w:sz w:val="20"/>
          <w:szCs w:val="20"/>
          <w:lang w:eastAsia="es-PE"/>
        </w:rPr>
        <w:t>postanestesicas</w:t>
      </w:r>
      <w:proofErr w:type="spellEnd"/>
      <w:r w:rsidRPr="00DC5A31">
        <w:rPr>
          <w:rFonts w:ascii="Souvenir Lt BT" w:eastAsia="Calibri" w:hAnsi="Souvenir Lt BT" w:cs="Times New Roman"/>
          <w:sz w:val="20"/>
          <w:szCs w:val="20"/>
          <w:lang w:eastAsia="es-PE"/>
        </w:rPr>
        <w:t>, ventajas ecológicas), la  anestesia general intravenosa (</w:t>
      </w:r>
      <w:r w:rsidRPr="00DC5A31">
        <w:rPr>
          <w:rFonts w:ascii="Souvenir Lt BT" w:eastAsiaTheme="minorEastAsia" w:hAnsi="Souvenir Lt BT" w:cs="Times New Roman"/>
          <w:sz w:val="20"/>
          <w:szCs w:val="20"/>
          <w:lang w:eastAsia="es-PE"/>
        </w:rPr>
        <w:t>ATIV</w:t>
      </w:r>
      <w:r w:rsidRPr="00DC5A31">
        <w:rPr>
          <w:rFonts w:ascii="Souvenir Lt BT" w:eastAsia="Calibri" w:hAnsi="Souvenir Lt BT" w:cs="Times New Roman"/>
          <w:sz w:val="20"/>
          <w:szCs w:val="20"/>
          <w:lang w:eastAsia="es-PE"/>
        </w:rPr>
        <w:t>) con la anestesia general inhalatoria balanceada, en pacientes quirúrgicos con diversas patologías donde las exigencias y consideraciones anestésicas son importantes para las condiciones postoperatorias.</w:t>
      </w:r>
    </w:p>
    <w:p w:rsidR="00415126" w:rsidRPr="00DC5A31" w:rsidRDefault="00415126" w:rsidP="00DC5A31">
      <w:pPr>
        <w:autoSpaceDE w:val="0"/>
        <w:autoSpaceDN w:val="0"/>
        <w:adjustRightInd w:val="0"/>
        <w:spacing w:after="120" w:line="240" w:lineRule="auto"/>
        <w:jc w:val="both"/>
        <w:rPr>
          <w:rFonts w:ascii="Souvenir Lt BT" w:eastAsia="Calibri" w:hAnsi="Souvenir Lt BT" w:cs="Times New Roman"/>
          <w:sz w:val="20"/>
          <w:szCs w:val="20"/>
          <w:lang w:eastAsia="es-PE"/>
        </w:rPr>
      </w:pPr>
      <w:r w:rsidRPr="00DC5A31">
        <w:rPr>
          <w:rFonts w:ascii="Souvenir Lt BT" w:eastAsia="Calibri" w:hAnsi="Souvenir Lt BT" w:cs="Times New Roman"/>
          <w:sz w:val="20"/>
          <w:szCs w:val="20"/>
          <w:lang w:eastAsia="es-PE"/>
        </w:rPr>
        <w:t xml:space="preserve">Otros estudios   </w:t>
      </w:r>
      <w:hyperlink r:id="rId12" w:history="1">
        <w:proofErr w:type="spellStart"/>
        <w:r w:rsidRPr="00DC5A31">
          <w:rPr>
            <w:rStyle w:val="Hipervnculo"/>
            <w:rFonts w:ascii="Souvenir Lt BT" w:hAnsi="Souvenir Lt BT" w:cs="Arial"/>
            <w:color w:val="2F4A8B"/>
            <w:sz w:val="20"/>
            <w:szCs w:val="20"/>
          </w:rPr>
          <w:t>Juckenhofel</w:t>
        </w:r>
        <w:proofErr w:type="spellEnd"/>
        <w:r w:rsidRPr="00DC5A31">
          <w:rPr>
            <w:rStyle w:val="Hipervnculo"/>
            <w:rFonts w:ascii="Souvenir Lt BT" w:hAnsi="Souvenir Lt BT" w:cs="Arial"/>
            <w:color w:val="2F4A8B"/>
            <w:sz w:val="20"/>
            <w:szCs w:val="20"/>
          </w:rPr>
          <w:t xml:space="preserve"> S</w:t>
        </w:r>
      </w:hyperlink>
      <w:r w:rsidRPr="00DC5A31">
        <w:rPr>
          <w:rFonts w:ascii="Souvenir Lt BT" w:eastAsia="Times New Roman" w:hAnsi="Souvenir Lt BT" w:cs="Arial"/>
          <w:sz w:val="20"/>
          <w:szCs w:val="20"/>
          <w:lang w:eastAsia="es-PE"/>
        </w:rPr>
        <w:t>. 1999:807</w:t>
      </w:r>
      <w:r w:rsidRPr="00DC5A31">
        <w:rPr>
          <w:rFonts w:ascii="Souvenir Lt BT" w:eastAsia="Calibri" w:hAnsi="Souvenir Lt BT" w:cs="Times New Roman"/>
          <w:sz w:val="20"/>
          <w:szCs w:val="20"/>
          <w:lang w:eastAsia="es-PE"/>
        </w:rPr>
        <w:t xml:space="preserve"> refieren que cuando se utiliza </w:t>
      </w:r>
      <w:proofErr w:type="spellStart"/>
      <w:r w:rsidRPr="00DC5A31">
        <w:rPr>
          <w:rFonts w:ascii="Souvenir Lt BT" w:eastAsia="Calibri" w:hAnsi="Souvenir Lt BT" w:cs="Times New Roman"/>
          <w:sz w:val="20"/>
          <w:szCs w:val="20"/>
          <w:lang w:eastAsia="es-PE"/>
        </w:rPr>
        <w:t>propofol</w:t>
      </w:r>
      <w:proofErr w:type="spellEnd"/>
      <w:r w:rsidRPr="00DC5A31">
        <w:rPr>
          <w:rFonts w:ascii="Souvenir Lt BT" w:eastAsia="Calibri" w:hAnsi="Souvenir Lt BT" w:cs="Times New Roman"/>
          <w:sz w:val="20"/>
          <w:szCs w:val="20"/>
          <w:lang w:eastAsia="es-PE"/>
        </w:rPr>
        <w:t xml:space="preserve"> durante la inducción y especialmente asociado a una infusión de opioides, se puede producir una disminución de la presión arterial hasta del 30%, en el presente estudio hubo disminución de la presión </w:t>
      </w:r>
      <w:proofErr w:type="spellStart"/>
      <w:r w:rsidRPr="00DC5A31">
        <w:rPr>
          <w:rFonts w:ascii="Souvenir Lt BT" w:eastAsia="Calibri" w:hAnsi="Souvenir Lt BT" w:cs="Times New Roman"/>
          <w:sz w:val="20"/>
          <w:szCs w:val="20"/>
          <w:lang w:eastAsia="es-PE"/>
        </w:rPr>
        <w:t>sisto</w:t>
      </w:r>
      <w:proofErr w:type="spellEnd"/>
      <w:r w:rsidRPr="00DC5A31">
        <w:rPr>
          <w:rFonts w:ascii="Souvenir Lt BT" w:eastAsia="Calibri" w:hAnsi="Souvenir Lt BT" w:cs="Times New Roman"/>
          <w:sz w:val="20"/>
          <w:szCs w:val="20"/>
          <w:lang w:eastAsia="es-PE"/>
        </w:rPr>
        <w:t>-diastólica sin llegar a los rangos  patológicos, aunque sin diferencias significativas en ambos grupos.</w:t>
      </w:r>
    </w:p>
    <w:p w:rsidR="00415126" w:rsidRPr="00DC5A31" w:rsidRDefault="00415126" w:rsidP="00DC5A31">
      <w:pPr>
        <w:autoSpaceDE w:val="0"/>
        <w:autoSpaceDN w:val="0"/>
        <w:adjustRightInd w:val="0"/>
        <w:spacing w:after="120" w:line="240" w:lineRule="auto"/>
        <w:jc w:val="both"/>
        <w:rPr>
          <w:rFonts w:ascii="Souvenir Lt BT" w:hAnsi="Souvenir Lt BT" w:cs="Times New Roman"/>
          <w:sz w:val="20"/>
          <w:szCs w:val="20"/>
          <w:lang w:eastAsia="es-PE"/>
        </w:rPr>
      </w:pPr>
      <w:r w:rsidRPr="00DC5A31">
        <w:rPr>
          <w:rFonts w:ascii="Souvenir Lt BT" w:eastAsiaTheme="minorEastAsia" w:hAnsi="Souvenir Lt BT" w:cs="Times New Roman"/>
          <w:sz w:val="20"/>
          <w:szCs w:val="20"/>
          <w:lang w:eastAsia="es-PE"/>
        </w:rPr>
        <w:t>Es también importante determinar los efectos de la laringoscopia e intubación, en relación a la liberación de catecolaminas, En el presente estudio se observó esta respuesta dentro de parámetros de normalidad, también sin diferencias en ambos grupos, relacionado al uso de dosis optima de analgesia (</w:t>
      </w:r>
      <w:proofErr w:type="spellStart"/>
      <w:r w:rsidRPr="00DC5A31">
        <w:rPr>
          <w:rFonts w:ascii="Souvenir Lt BT" w:eastAsiaTheme="minorEastAsia" w:hAnsi="Souvenir Lt BT" w:cs="Times New Roman"/>
          <w:sz w:val="20"/>
          <w:szCs w:val="20"/>
          <w:lang w:eastAsia="es-PE"/>
        </w:rPr>
        <w:t>Remifentanilo</w:t>
      </w:r>
      <w:proofErr w:type="spellEnd"/>
      <w:r w:rsidRPr="00DC5A31">
        <w:rPr>
          <w:rFonts w:ascii="Souvenir Lt BT" w:eastAsiaTheme="minorEastAsia" w:hAnsi="Souvenir Lt BT" w:cs="Times New Roman"/>
          <w:sz w:val="20"/>
          <w:szCs w:val="20"/>
          <w:lang w:eastAsia="es-PE"/>
        </w:rPr>
        <w:t>) y velocidades de infusión constantes con las bombas de infusión volumétricas y TCI.</w:t>
      </w:r>
    </w:p>
    <w:p w:rsidR="00415126" w:rsidRPr="00DC5A31" w:rsidRDefault="00415126" w:rsidP="00DC5A31">
      <w:pPr>
        <w:autoSpaceDE w:val="0"/>
        <w:autoSpaceDN w:val="0"/>
        <w:adjustRightInd w:val="0"/>
        <w:spacing w:after="120" w:line="240" w:lineRule="auto"/>
        <w:jc w:val="both"/>
        <w:rPr>
          <w:rFonts w:ascii="Souvenir Lt BT" w:eastAsiaTheme="minorEastAsia" w:hAnsi="Souvenir Lt BT" w:cs="Times New Roman"/>
          <w:sz w:val="20"/>
          <w:szCs w:val="20"/>
          <w:lang w:eastAsia="es-PE"/>
        </w:rPr>
      </w:pPr>
      <w:r w:rsidRPr="00DC5A31">
        <w:rPr>
          <w:rFonts w:ascii="Souvenir Lt BT" w:eastAsiaTheme="minorEastAsia" w:hAnsi="Souvenir Lt BT" w:cs="Times New Roman"/>
          <w:sz w:val="20"/>
          <w:szCs w:val="20"/>
          <w:lang w:eastAsia="es-PE"/>
        </w:rPr>
        <w:t xml:space="preserve">Para el cumplimiento de esta recomendación, establecimos 4 momentos a partir de una medición basal a la que denominamos momento 1.  La tabla 3 muestra los valores intergrupales, es decir, obtenidos de la comparación entre los grupos. Las diferencias no fueron significativas en la variación de la presión arterial sistólica y diastólica ni de la frecuencia cardiaca en nuestro trabajo. A partir del M5 y M6 que corresponde al mantenimiento y M7 que es el final de la operación, las variables hemodinámicas fueron más estables (P&lt;0,05). La importancia del presente estudio era la diferenciación de ambos tipos de anestesia general ya que el </w:t>
      </w:r>
      <w:proofErr w:type="spellStart"/>
      <w:r w:rsidRPr="00DC5A31">
        <w:rPr>
          <w:rFonts w:ascii="Souvenir Lt BT" w:eastAsiaTheme="minorEastAsia" w:hAnsi="Souvenir Lt BT" w:cs="Times New Roman"/>
          <w:sz w:val="20"/>
          <w:szCs w:val="20"/>
          <w:lang w:eastAsia="es-PE"/>
        </w:rPr>
        <w:t>Remifentanilo</w:t>
      </w:r>
      <w:proofErr w:type="spellEnd"/>
      <w:r w:rsidRPr="00DC5A31">
        <w:rPr>
          <w:rFonts w:ascii="Souvenir Lt BT" w:eastAsiaTheme="minorEastAsia" w:hAnsi="Souvenir Lt BT" w:cs="Times New Roman"/>
          <w:sz w:val="20"/>
          <w:szCs w:val="20"/>
          <w:lang w:eastAsia="es-PE"/>
        </w:rPr>
        <w:t xml:space="preserve"> como parte de la analgesia en ambos grupos en dosis adecuada ha demostrado buena efectividad en la respuesta al estímulo quirúrgico. Los </w:t>
      </w:r>
      <w:r w:rsidRPr="00DC5A31">
        <w:rPr>
          <w:rFonts w:ascii="Souvenir Lt BT" w:eastAsia="Calibri" w:hAnsi="Souvenir Lt BT" w:cs="Times New Roman"/>
          <w:sz w:val="20"/>
          <w:szCs w:val="20"/>
          <w:lang w:eastAsia="es-PE"/>
        </w:rPr>
        <w:t xml:space="preserve">estudios comparativos entre </w:t>
      </w:r>
      <w:proofErr w:type="spellStart"/>
      <w:r w:rsidRPr="00DC5A31">
        <w:rPr>
          <w:rFonts w:ascii="Souvenir Lt BT" w:eastAsia="Calibri" w:hAnsi="Souvenir Lt BT" w:cs="Times New Roman"/>
          <w:sz w:val="20"/>
          <w:szCs w:val="20"/>
          <w:lang w:eastAsia="es-PE"/>
        </w:rPr>
        <w:t>sevofluorano</w:t>
      </w:r>
      <w:proofErr w:type="spellEnd"/>
      <w:r w:rsidRPr="00DC5A31">
        <w:rPr>
          <w:rFonts w:ascii="Souvenir Lt BT" w:eastAsia="Calibri" w:hAnsi="Souvenir Lt BT" w:cs="Times New Roman"/>
          <w:sz w:val="20"/>
          <w:szCs w:val="20"/>
          <w:lang w:eastAsia="es-PE"/>
        </w:rPr>
        <w:t xml:space="preserve"> – </w:t>
      </w:r>
      <w:proofErr w:type="spellStart"/>
      <w:r w:rsidRPr="00DC5A31">
        <w:rPr>
          <w:rFonts w:ascii="Souvenir Lt BT" w:eastAsia="Calibri" w:hAnsi="Souvenir Lt BT" w:cs="Times New Roman"/>
          <w:sz w:val="20"/>
          <w:szCs w:val="20"/>
          <w:lang w:eastAsia="es-PE"/>
        </w:rPr>
        <w:t>propofol</w:t>
      </w:r>
      <w:proofErr w:type="spellEnd"/>
      <w:r w:rsidRPr="00DC5A31">
        <w:rPr>
          <w:rFonts w:ascii="Souvenir Lt BT" w:eastAsia="Calibri" w:hAnsi="Souvenir Lt BT" w:cs="Times New Roman"/>
          <w:sz w:val="20"/>
          <w:szCs w:val="20"/>
          <w:lang w:eastAsia="es-PE"/>
        </w:rPr>
        <w:t xml:space="preserve"> y </w:t>
      </w:r>
      <w:proofErr w:type="spellStart"/>
      <w:r w:rsidRPr="00DC5A31">
        <w:rPr>
          <w:rFonts w:ascii="Souvenir Lt BT" w:eastAsia="Calibri" w:hAnsi="Souvenir Lt BT" w:cs="Times New Roman"/>
          <w:sz w:val="20"/>
          <w:szCs w:val="20"/>
          <w:lang w:eastAsia="es-PE"/>
        </w:rPr>
        <w:t>alfentanil</w:t>
      </w:r>
      <w:proofErr w:type="spellEnd"/>
      <w:r w:rsidRPr="00DC5A31">
        <w:rPr>
          <w:rFonts w:ascii="Souvenir Lt BT" w:eastAsia="Calibri" w:hAnsi="Souvenir Lt BT" w:cs="Times New Roman"/>
          <w:sz w:val="20"/>
          <w:szCs w:val="20"/>
          <w:lang w:eastAsia="es-PE"/>
        </w:rPr>
        <w:t xml:space="preserve"> </w:t>
      </w:r>
      <w:proofErr w:type="spellStart"/>
      <w:r w:rsidRPr="00DC5A31">
        <w:rPr>
          <w:rFonts w:ascii="Souvenir Lt BT" w:eastAsia="Calibri" w:hAnsi="Souvenir Lt BT" w:cs="Times New Roman"/>
          <w:sz w:val="20"/>
          <w:szCs w:val="20"/>
          <w:lang w:eastAsia="es-PE"/>
        </w:rPr>
        <w:t>remifentanilo</w:t>
      </w:r>
      <w:proofErr w:type="spellEnd"/>
      <w:r w:rsidRPr="00DC5A31">
        <w:rPr>
          <w:rFonts w:ascii="Souvenir Lt BT" w:eastAsia="Calibri" w:hAnsi="Souvenir Lt BT" w:cs="Times New Roman"/>
          <w:sz w:val="20"/>
          <w:szCs w:val="20"/>
          <w:lang w:eastAsia="es-PE"/>
        </w:rPr>
        <w:t>, demuestran atenuación de la respuesta hipertensiva a la laringoscopia e intubación orotraqueal .</w:t>
      </w:r>
      <w:r w:rsidRPr="00DC5A31">
        <w:rPr>
          <w:rFonts w:ascii="Souvenir Lt BT" w:eastAsiaTheme="minorEastAsia" w:hAnsi="Souvenir Lt BT" w:cs="Times New Roman"/>
          <w:sz w:val="20"/>
          <w:szCs w:val="20"/>
          <w:lang w:eastAsia="es-PE"/>
        </w:rPr>
        <w:t xml:space="preserve">Nathan, 2001: 248 ; </w:t>
      </w:r>
      <w:proofErr w:type="spellStart"/>
      <w:r w:rsidRPr="00DC5A31">
        <w:rPr>
          <w:rFonts w:ascii="Souvenir Lt BT" w:eastAsiaTheme="minorEastAsia" w:hAnsi="Souvenir Lt BT" w:cs="Times New Roman"/>
          <w:sz w:val="20"/>
          <w:szCs w:val="20"/>
          <w:lang w:eastAsia="es-PE"/>
        </w:rPr>
        <w:t>Camu</w:t>
      </w:r>
      <w:proofErr w:type="spellEnd"/>
      <w:r w:rsidRPr="00DC5A31">
        <w:rPr>
          <w:rFonts w:ascii="Souvenir Lt BT" w:eastAsiaTheme="minorEastAsia" w:hAnsi="Souvenir Lt BT" w:cs="Times New Roman"/>
          <w:sz w:val="20"/>
          <w:szCs w:val="20"/>
          <w:lang w:eastAsia="es-PE"/>
        </w:rPr>
        <w:t xml:space="preserve">  1999: 15.</w:t>
      </w:r>
    </w:p>
    <w:p w:rsidR="00415126" w:rsidRPr="00DC5A31" w:rsidRDefault="00415126" w:rsidP="00DC5A31">
      <w:pPr>
        <w:autoSpaceDE w:val="0"/>
        <w:autoSpaceDN w:val="0"/>
        <w:adjustRightInd w:val="0"/>
        <w:spacing w:after="120" w:line="240" w:lineRule="auto"/>
        <w:jc w:val="both"/>
        <w:rPr>
          <w:rFonts w:ascii="Souvenir Lt BT" w:eastAsia="Arial Unicode MS" w:hAnsi="Souvenir Lt BT" w:cs="Times New Roman"/>
          <w:color w:val="000000"/>
          <w:sz w:val="20"/>
          <w:szCs w:val="20"/>
          <w:lang w:val="es-ES_tradnl" w:eastAsia="es-ES_tradnl"/>
        </w:rPr>
      </w:pPr>
      <w:r w:rsidRPr="00DC5A31">
        <w:rPr>
          <w:rFonts w:ascii="Souvenir Lt BT" w:eastAsia="Arial Unicode MS" w:hAnsi="Souvenir Lt BT" w:cs="Times New Roman"/>
          <w:color w:val="000000"/>
          <w:sz w:val="20"/>
          <w:szCs w:val="20"/>
          <w:lang w:val="es-ES_tradnl" w:eastAsia="es-ES_tradnl"/>
        </w:rPr>
        <w:t xml:space="preserve">El estudio realizado por </w:t>
      </w:r>
      <w:proofErr w:type="spellStart"/>
      <w:r w:rsidRPr="00DC5A31">
        <w:rPr>
          <w:rFonts w:ascii="Souvenir Lt BT" w:eastAsia="Arial Unicode MS" w:hAnsi="Souvenir Lt BT" w:cs="Times New Roman"/>
          <w:color w:val="000000"/>
          <w:sz w:val="20"/>
          <w:szCs w:val="20"/>
          <w:lang w:val="es-ES_tradnl" w:eastAsia="es-ES_tradnl"/>
        </w:rPr>
        <w:t>Blobner</w:t>
      </w:r>
      <w:proofErr w:type="spellEnd"/>
      <w:r w:rsidRPr="00DC5A31">
        <w:rPr>
          <w:rFonts w:ascii="Souvenir Lt BT" w:eastAsia="Arial Unicode MS" w:hAnsi="Souvenir Lt BT" w:cs="Times New Roman"/>
          <w:color w:val="000000"/>
          <w:sz w:val="20"/>
          <w:szCs w:val="20"/>
          <w:lang w:val="es-ES_tradnl" w:eastAsia="es-ES_tradnl"/>
        </w:rPr>
        <w:t xml:space="preserve"> 1994:573., en Alemania, compara </w:t>
      </w:r>
      <w:r w:rsidRPr="00DC5A31">
        <w:rPr>
          <w:rFonts w:ascii="Souvenir Lt BT" w:eastAsiaTheme="minorEastAsia" w:hAnsi="Souvenir Lt BT" w:cs="Times New Roman"/>
          <w:sz w:val="20"/>
          <w:szCs w:val="20"/>
          <w:lang w:eastAsia="es-PE"/>
        </w:rPr>
        <w:t>ATIV</w:t>
      </w:r>
      <w:r w:rsidRPr="00DC5A31">
        <w:rPr>
          <w:rFonts w:ascii="Souvenir Lt BT" w:eastAsia="Arial Unicode MS" w:hAnsi="Souvenir Lt BT" w:cs="Times New Roman"/>
          <w:color w:val="000000"/>
          <w:sz w:val="20"/>
          <w:szCs w:val="20"/>
          <w:lang w:val="es-ES_tradnl" w:eastAsia="es-ES_tradnl"/>
        </w:rPr>
        <w:t xml:space="preserve"> con </w:t>
      </w:r>
      <w:proofErr w:type="spellStart"/>
      <w:r w:rsidRPr="00DC5A31">
        <w:rPr>
          <w:rFonts w:ascii="Souvenir Lt BT" w:eastAsia="Arial Unicode MS" w:hAnsi="Souvenir Lt BT" w:cs="Times New Roman"/>
          <w:color w:val="000000"/>
          <w:sz w:val="20"/>
          <w:szCs w:val="20"/>
          <w:lang w:val="es-ES_tradnl" w:eastAsia="es-ES_tradnl"/>
        </w:rPr>
        <w:t>propofol</w:t>
      </w:r>
      <w:proofErr w:type="spellEnd"/>
      <w:r w:rsidRPr="00DC5A31">
        <w:rPr>
          <w:rFonts w:ascii="Souvenir Lt BT" w:eastAsia="Arial Unicode MS" w:hAnsi="Souvenir Lt BT" w:cs="Times New Roman"/>
          <w:color w:val="000000"/>
          <w:sz w:val="20"/>
          <w:szCs w:val="20"/>
          <w:lang w:val="es-ES_tradnl" w:eastAsia="es-ES_tradnl"/>
        </w:rPr>
        <w:t xml:space="preserve">, Vs. </w:t>
      </w:r>
      <w:proofErr w:type="spellStart"/>
      <w:r w:rsidRPr="00DC5A31">
        <w:rPr>
          <w:rFonts w:ascii="Souvenir Lt BT" w:eastAsia="Arial Unicode MS" w:hAnsi="Souvenir Lt BT" w:cs="Times New Roman"/>
          <w:color w:val="000000"/>
          <w:sz w:val="20"/>
          <w:szCs w:val="20"/>
          <w:lang w:val="es-ES_tradnl" w:eastAsia="es-ES_tradnl"/>
        </w:rPr>
        <w:t>isoflurano</w:t>
      </w:r>
      <w:proofErr w:type="spellEnd"/>
      <w:r w:rsidRPr="00DC5A31">
        <w:rPr>
          <w:rFonts w:ascii="Souvenir Lt BT" w:eastAsia="Arial Unicode MS" w:hAnsi="Souvenir Lt BT" w:cs="Times New Roman"/>
          <w:color w:val="000000"/>
          <w:sz w:val="20"/>
          <w:szCs w:val="20"/>
          <w:lang w:val="es-ES_tradnl" w:eastAsia="es-ES_tradnl"/>
        </w:rPr>
        <w:t xml:space="preserve">, evalúa la calidad del despertar y la calidad de la memoria mediante una lista de preguntas, para valorar la orientación en tiempo, espacio y persona, además mide la habilidad para </w:t>
      </w:r>
      <w:r w:rsidRPr="00DC5A31">
        <w:rPr>
          <w:rFonts w:ascii="Souvenir Lt BT" w:eastAsia="Arial Unicode MS" w:hAnsi="Souvenir Lt BT" w:cs="Times New Roman"/>
          <w:color w:val="000000"/>
          <w:sz w:val="20"/>
          <w:szCs w:val="20"/>
          <w:lang w:val="es-ES_tradnl" w:eastAsia="es-ES_tradnl"/>
        </w:rPr>
        <w:lastRenderedPageBreak/>
        <w:t xml:space="preserve">repetir frases, realiza test matemáticos haciendo restas de 100 menos 7, y haciéndoles que digan nombres de animales que comiencen con la letra m. Los resultados muestran tiempos de recuperación más rápida para el grupo </w:t>
      </w:r>
      <w:proofErr w:type="spellStart"/>
      <w:r w:rsidRPr="00DC5A31">
        <w:rPr>
          <w:rFonts w:ascii="Souvenir Lt BT" w:eastAsia="Arial Unicode MS" w:hAnsi="Souvenir Lt BT" w:cs="Times New Roman"/>
          <w:color w:val="000000"/>
          <w:sz w:val="20"/>
          <w:szCs w:val="20"/>
          <w:lang w:val="es-ES_tradnl" w:eastAsia="es-ES_tradnl"/>
        </w:rPr>
        <w:t>propofol</w:t>
      </w:r>
      <w:proofErr w:type="spellEnd"/>
      <w:r w:rsidRPr="00DC5A31">
        <w:rPr>
          <w:rFonts w:ascii="Souvenir Lt BT" w:eastAsia="Arial Unicode MS" w:hAnsi="Souvenir Lt BT" w:cs="Times New Roman"/>
          <w:color w:val="000000"/>
          <w:sz w:val="20"/>
          <w:szCs w:val="20"/>
          <w:lang w:val="es-ES_tradnl" w:eastAsia="es-ES_tradnl"/>
        </w:rPr>
        <w:t xml:space="preserve">, lo que tiene significancia estadística. Anotaciones en la literatura y experiencias de colegas expertos en el tema, me han convencido de elegir una dosis de 4 mg/Kg/h, para el </w:t>
      </w:r>
      <w:proofErr w:type="spellStart"/>
      <w:r w:rsidRPr="00DC5A31">
        <w:rPr>
          <w:rFonts w:ascii="Souvenir Lt BT" w:eastAsia="Arial Unicode MS" w:hAnsi="Souvenir Lt BT" w:cs="Times New Roman"/>
          <w:color w:val="000000"/>
          <w:sz w:val="20"/>
          <w:szCs w:val="20"/>
          <w:lang w:val="es-ES_tradnl" w:eastAsia="es-ES_tradnl"/>
        </w:rPr>
        <w:t>propofol</w:t>
      </w:r>
      <w:proofErr w:type="spellEnd"/>
      <w:r w:rsidRPr="00DC5A31">
        <w:rPr>
          <w:rFonts w:ascii="Souvenir Lt BT" w:eastAsia="Arial Unicode MS" w:hAnsi="Souvenir Lt BT" w:cs="Times New Roman"/>
          <w:color w:val="000000"/>
          <w:sz w:val="20"/>
          <w:szCs w:val="20"/>
          <w:lang w:val="es-ES_tradnl" w:eastAsia="es-ES_tradnl"/>
        </w:rPr>
        <w:t xml:space="preserve">, la cual es adecuada para todos los pacientes. La alteración en el nivel de consciencia es uno de los componentes requeridos durante el acto anestésico La valoración del nivel de hipnosis representa un proceso dinámico y cambiante en el tiempo. Cuando se inicia la inducción de la anestesia se produce una disminución de la actividad </w:t>
      </w:r>
      <w:proofErr w:type="spellStart"/>
      <w:r w:rsidRPr="00DC5A31">
        <w:rPr>
          <w:rFonts w:ascii="Souvenir Lt BT" w:eastAsia="Arial Unicode MS" w:hAnsi="Souvenir Lt BT" w:cs="Times New Roman"/>
          <w:color w:val="000000"/>
          <w:sz w:val="20"/>
          <w:szCs w:val="20"/>
          <w:lang w:val="es-ES_tradnl" w:eastAsia="es-ES_tradnl"/>
        </w:rPr>
        <w:t>córtico-mesencefálica</w:t>
      </w:r>
      <w:proofErr w:type="spellEnd"/>
      <w:r w:rsidRPr="00DC5A31">
        <w:rPr>
          <w:rFonts w:ascii="Souvenir Lt BT" w:eastAsia="Arial Unicode MS" w:hAnsi="Souvenir Lt BT" w:cs="Times New Roman"/>
          <w:color w:val="000000"/>
          <w:sz w:val="20"/>
          <w:szCs w:val="20"/>
          <w:lang w:val="es-ES_tradnl" w:eastAsia="es-ES_tradnl"/>
        </w:rPr>
        <w:t xml:space="preserve"> dependiente de la dosis; la audición es el último sentido en desaparecer.  Esto nos quiere decir, que las personas del grupo </w:t>
      </w:r>
      <w:proofErr w:type="spellStart"/>
      <w:r w:rsidRPr="00DC5A31">
        <w:rPr>
          <w:rFonts w:ascii="Souvenir Lt BT" w:eastAsia="Arial Unicode MS" w:hAnsi="Souvenir Lt BT" w:cs="Times New Roman"/>
          <w:color w:val="000000"/>
          <w:sz w:val="20"/>
          <w:szCs w:val="20"/>
          <w:lang w:val="es-ES_tradnl" w:eastAsia="es-ES_tradnl"/>
        </w:rPr>
        <w:t>propofol</w:t>
      </w:r>
      <w:proofErr w:type="spellEnd"/>
      <w:r w:rsidRPr="00DC5A31">
        <w:rPr>
          <w:rFonts w:ascii="Souvenir Lt BT" w:eastAsia="Arial Unicode MS" w:hAnsi="Souvenir Lt BT" w:cs="Times New Roman"/>
          <w:color w:val="000000"/>
          <w:sz w:val="20"/>
          <w:szCs w:val="20"/>
          <w:lang w:val="es-ES_tradnl" w:eastAsia="es-ES_tradnl"/>
        </w:rPr>
        <w:t xml:space="preserve"> recuperan la memoria mucho más rápido que los del grupo </w:t>
      </w:r>
      <w:proofErr w:type="spellStart"/>
      <w:r w:rsidRPr="00DC5A31">
        <w:rPr>
          <w:rFonts w:ascii="Souvenir Lt BT" w:eastAsia="Arial Unicode MS" w:hAnsi="Souvenir Lt BT" w:cs="Times New Roman"/>
          <w:color w:val="000000"/>
          <w:sz w:val="20"/>
          <w:szCs w:val="20"/>
          <w:lang w:val="es-ES_tradnl" w:eastAsia="es-ES_tradnl"/>
        </w:rPr>
        <w:t>sevofluorano</w:t>
      </w:r>
      <w:proofErr w:type="spellEnd"/>
      <w:r w:rsidRPr="00DC5A31">
        <w:rPr>
          <w:rFonts w:ascii="Souvenir Lt BT" w:eastAsia="Arial Unicode MS" w:hAnsi="Souvenir Lt BT" w:cs="Times New Roman"/>
          <w:color w:val="000000"/>
          <w:sz w:val="20"/>
          <w:szCs w:val="20"/>
          <w:lang w:val="es-ES_tradnl" w:eastAsia="es-ES_tradnl"/>
        </w:rPr>
        <w:t xml:space="preserve">, que muchas veces, a pesar de que están ya despiertos y consientes, luego olvidan lo ocurrido, </w:t>
      </w:r>
      <w:proofErr w:type="spellStart"/>
      <w:r w:rsidRPr="00DC5A31">
        <w:rPr>
          <w:rFonts w:ascii="Souvenir Lt BT" w:eastAsia="Arial Unicode MS" w:hAnsi="Souvenir Lt BT" w:cs="Times New Roman"/>
          <w:color w:val="000000"/>
          <w:sz w:val="20"/>
          <w:szCs w:val="20"/>
          <w:lang w:val="es-ES_tradnl" w:eastAsia="es-ES_tradnl"/>
        </w:rPr>
        <w:t>Joo</w:t>
      </w:r>
      <w:proofErr w:type="spellEnd"/>
      <w:r w:rsidRPr="00DC5A31">
        <w:rPr>
          <w:rFonts w:ascii="Souvenir Lt BT" w:eastAsia="Arial Unicode MS" w:hAnsi="Souvenir Lt BT" w:cs="Times New Roman"/>
          <w:color w:val="000000"/>
          <w:sz w:val="20"/>
          <w:szCs w:val="20"/>
          <w:lang w:val="es-ES_tradnl" w:eastAsia="es-ES_tradnl"/>
        </w:rPr>
        <w:t xml:space="preserve"> HS. 2000.213.</w:t>
      </w:r>
    </w:p>
    <w:p w:rsidR="00415126" w:rsidRPr="00DC5A31" w:rsidRDefault="00415126" w:rsidP="00DC5A31">
      <w:pPr>
        <w:autoSpaceDE w:val="0"/>
        <w:autoSpaceDN w:val="0"/>
        <w:adjustRightInd w:val="0"/>
        <w:spacing w:after="120" w:line="240" w:lineRule="auto"/>
        <w:jc w:val="both"/>
        <w:rPr>
          <w:rFonts w:ascii="Souvenir Lt BT" w:eastAsia="Calibri" w:hAnsi="Souvenir Lt BT" w:cs="Times New Roman"/>
          <w:sz w:val="20"/>
          <w:szCs w:val="20"/>
          <w:lang w:eastAsia="es-PE"/>
        </w:rPr>
      </w:pPr>
      <w:r w:rsidRPr="00DC5A31">
        <w:rPr>
          <w:rFonts w:ascii="Souvenir Lt BT" w:eastAsia="Calibri" w:hAnsi="Souvenir Lt BT" w:cs="Times New Roman"/>
          <w:sz w:val="20"/>
          <w:szCs w:val="20"/>
          <w:lang w:eastAsia="es-PE"/>
        </w:rPr>
        <w:t xml:space="preserve">A pesar de la incidencia relativamente alta de hipotensión arterial, la que se presenta cuando se utiliza </w:t>
      </w:r>
      <w:proofErr w:type="spellStart"/>
      <w:r w:rsidRPr="00DC5A31">
        <w:rPr>
          <w:rFonts w:ascii="Souvenir Lt BT" w:eastAsia="Calibri" w:hAnsi="Souvenir Lt BT" w:cs="Times New Roman"/>
          <w:sz w:val="20"/>
          <w:szCs w:val="20"/>
          <w:lang w:eastAsia="es-PE"/>
        </w:rPr>
        <w:t>propofol</w:t>
      </w:r>
      <w:proofErr w:type="spellEnd"/>
      <w:r w:rsidRPr="00DC5A31">
        <w:rPr>
          <w:rFonts w:ascii="Souvenir Lt BT" w:eastAsia="Calibri" w:hAnsi="Souvenir Lt BT" w:cs="Times New Roman"/>
          <w:sz w:val="20"/>
          <w:szCs w:val="20"/>
          <w:lang w:eastAsia="es-PE"/>
        </w:rPr>
        <w:t xml:space="preserve"> –</w:t>
      </w:r>
      <w:proofErr w:type="spellStart"/>
      <w:r w:rsidRPr="00DC5A31">
        <w:rPr>
          <w:rFonts w:ascii="Souvenir Lt BT" w:eastAsia="Calibri" w:hAnsi="Souvenir Lt BT" w:cs="Times New Roman"/>
          <w:sz w:val="20"/>
          <w:szCs w:val="20"/>
          <w:lang w:eastAsia="es-PE"/>
        </w:rPr>
        <w:t>remifentanilo</w:t>
      </w:r>
      <w:proofErr w:type="spellEnd"/>
      <w:r w:rsidRPr="00DC5A31">
        <w:rPr>
          <w:rFonts w:ascii="Souvenir Lt BT" w:eastAsia="Calibri" w:hAnsi="Souvenir Lt BT" w:cs="Times New Roman"/>
          <w:sz w:val="20"/>
          <w:szCs w:val="20"/>
          <w:lang w:eastAsia="es-PE"/>
        </w:rPr>
        <w:t xml:space="preserve"> o </w:t>
      </w:r>
      <w:proofErr w:type="spellStart"/>
      <w:r w:rsidRPr="00DC5A31">
        <w:rPr>
          <w:rFonts w:ascii="Souvenir Lt BT" w:eastAsia="Calibri" w:hAnsi="Souvenir Lt BT" w:cs="Times New Roman"/>
          <w:sz w:val="20"/>
          <w:szCs w:val="20"/>
          <w:lang w:eastAsia="es-PE"/>
        </w:rPr>
        <w:t>sevofluorano</w:t>
      </w:r>
      <w:proofErr w:type="spellEnd"/>
      <w:r w:rsidRPr="00DC5A31">
        <w:rPr>
          <w:rFonts w:ascii="Souvenir Lt BT" w:eastAsia="Calibri" w:hAnsi="Souvenir Lt BT" w:cs="Times New Roman"/>
          <w:sz w:val="20"/>
          <w:szCs w:val="20"/>
          <w:lang w:eastAsia="es-PE"/>
        </w:rPr>
        <w:t xml:space="preserve"> – </w:t>
      </w:r>
      <w:proofErr w:type="spellStart"/>
      <w:r w:rsidRPr="00DC5A31">
        <w:rPr>
          <w:rFonts w:ascii="Souvenir Lt BT" w:eastAsia="Calibri" w:hAnsi="Souvenir Lt BT" w:cs="Times New Roman"/>
          <w:sz w:val="20"/>
          <w:szCs w:val="20"/>
          <w:lang w:eastAsia="es-PE"/>
        </w:rPr>
        <w:t>remifentanilo</w:t>
      </w:r>
      <w:proofErr w:type="spellEnd"/>
      <w:r w:rsidRPr="00DC5A31">
        <w:rPr>
          <w:rFonts w:ascii="Souvenir Lt BT" w:eastAsia="Calibri" w:hAnsi="Souvenir Lt BT" w:cs="Times New Roman"/>
          <w:sz w:val="20"/>
          <w:szCs w:val="20"/>
          <w:lang w:eastAsia="es-PE"/>
        </w:rPr>
        <w:t xml:space="preserve"> y que mayormente utiliza </w:t>
      </w:r>
      <w:proofErr w:type="spellStart"/>
      <w:r w:rsidRPr="00DC5A31">
        <w:rPr>
          <w:rFonts w:ascii="Souvenir Lt BT" w:eastAsia="Calibri" w:hAnsi="Souvenir Lt BT" w:cs="Times New Roman"/>
          <w:sz w:val="20"/>
          <w:szCs w:val="20"/>
          <w:lang w:eastAsia="es-PE"/>
        </w:rPr>
        <w:t>vasopresores</w:t>
      </w:r>
      <w:proofErr w:type="spellEnd"/>
      <w:r w:rsidRPr="00DC5A31">
        <w:rPr>
          <w:rFonts w:ascii="Souvenir Lt BT" w:eastAsia="Calibri" w:hAnsi="Souvenir Lt BT" w:cs="Times New Roman"/>
          <w:sz w:val="20"/>
          <w:szCs w:val="20"/>
          <w:lang w:eastAsia="es-PE"/>
        </w:rPr>
        <w:t xml:space="preserve"> para ser controlada, en nuestro estudio fue de duración transitoria y corta y controlada modificando las dosis de los fármacos anestésicos manteniéndolo dentro de los rangos de seguridad, mientras que la bradicardia en dos casos fue corregida con atropina. En relación a las condiciones de </w:t>
      </w:r>
      <w:proofErr w:type="spellStart"/>
      <w:r w:rsidRPr="00DC5A31">
        <w:rPr>
          <w:rFonts w:ascii="Souvenir Lt BT" w:eastAsia="Calibri" w:hAnsi="Souvenir Lt BT" w:cs="Times New Roman"/>
          <w:sz w:val="20"/>
          <w:szCs w:val="20"/>
          <w:lang w:eastAsia="es-PE"/>
        </w:rPr>
        <w:t>extubación</w:t>
      </w:r>
      <w:proofErr w:type="spellEnd"/>
      <w:r w:rsidRPr="00DC5A31">
        <w:rPr>
          <w:rFonts w:ascii="Souvenir Lt BT" w:eastAsia="Calibri" w:hAnsi="Souvenir Lt BT" w:cs="Times New Roman"/>
          <w:sz w:val="20"/>
          <w:szCs w:val="20"/>
          <w:lang w:eastAsia="es-PE"/>
        </w:rPr>
        <w:t xml:space="preserve"> no se evidencio diferencias significativas aunque fueron tiempos de recuperación mayores en el grupo de anestesia inhalatoria balanceada, relacionadas al tiempo de vida media al contexto del </w:t>
      </w:r>
      <w:proofErr w:type="spellStart"/>
      <w:r w:rsidRPr="00DC5A31">
        <w:rPr>
          <w:rFonts w:ascii="Souvenir Lt BT" w:eastAsia="Calibri" w:hAnsi="Souvenir Lt BT" w:cs="Times New Roman"/>
          <w:sz w:val="20"/>
          <w:szCs w:val="20"/>
          <w:lang w:eastAsia="es-PE"/>
        </w:rPr>
        <w:t>Sevofluorano</w:t>
      </w:r>
      <w:proofErr w:type="spellEnd"/>
      <w:r w:rsidRPr="00DC5A31">
        <w:rPr>
          <w:rFonts w:ascii="Souvenir Lt BT" w:eastAsia="Calibri" w:hAnsi="Souvenir Lt BT" w:cs="Times New Roman"/>
          <w:sz w:val="20"/>
          <w:szCs w:val="20"/>
          <w:lang w:eastAsia="es-PE"/>
        </w:rPr>
        <w:t xml:space="preserve"> que es alrededor de 10 minutos en comparación del </w:t>
      </w:r>
      <w:proofErr w:type="spellStart"/>
      <w:r w:rsidRPr="00DC5A31">
        <w:rPr>
          <w:rFonts w:ascii="Souvenir Lt BT" w:eastAsia="Calibri" w:hAnsi="Souvenir Lt BT" w:cs="Times New Roman"/>
          <w:sz w:val="20"/>
          <w:szCs w:val="20"/>
          <w:lang w:eastAsia="es-PE"/>
        </w:rPr>
        <w:t>propofol</w:t>
      </w:r>
      <w:proofErr w:type="spellEnd"/>
      <w:r w:rsidRPr="00DC5A31">
        <w:rPr>
          <w:rFonts w:ascii="Souvenir Lt BT" w:eastAsia="Calibri" w:hAnsi="Souvenir Lt BT" w:cs="Times New Roman"/>
          <w:sz w:val="20"/>
          <w:szCs w:val="20"/>
          <w:lang w:eastAsia="es-PE"/>
        </w:rPr>
        <w:t xml:space="preserve"> que es de 7 minutos con similares resultados en la literatura existente. </w:t>
      </w:r>
      <w:proofErr w:type="spellStart"/>
      <w:r w:rsidRPr="00DC5A31">
        <w:rPr>
          <w:rFonts w:ascii="Souvenir Lt BT" w:eastAsia="Calibri" w:hAnsi="Souvenir Lt BT" w:cs="Times New Roman"/>
          <w:sz w:val="20"/>
          <w:szCs w:val="20"/>
          <w:lang w:eastAsia="es-PE"/>
        </w:rPr>
        <w:t>Jellish</w:t>
      </w:r>
      <w:proofErr w:type="spellEnd"/>
      <w:r w:rsidRPr="00DC5A31">
        <w:rPr>
          <w:rFonts w:ascii="Souvenir Lt BT" w:eastAsia="Calibri" w:hAnsi="Souvenir Lt BT" w:cs="Times New Roman"/>
          <w:sz w:val="20"/>
          <w:szCs w:val="20"/>
          <w:lang w:eastAsia="es-PE"/>
        </w:rPr>
        <w:t xml:space="preserve"> ,1996: 479. refieren un tiempo de despertar más rápido para </w:t>
      </w:r>
      <w:proofErr w:type="spellStart"/>
      <w:r w:rsidRPr="00DC5A31">
        <w:rPr>
          <w:rFonts w:ascii="Souvenir Lt BT" w:eastAsia="Calibri" w:hAnsi="Souvenir Lt BT" w:cs="Times New Roman"/>
          <w:sz w:val="20"/>
          <w:szCs w:val="20"/>
          <w:lang w:eastAsia="es-PE"/>
        </w:rPr>
        <w:t>sevofluorano</w:t>
      </w:r>
      <w:proofErr w:type="spellEnd"/>
      <w:r w:rsidRPr="00DC5A31">
        <w:rPr>
          <w:rFonts w:ascii="Souvenir Lt BT" w:eastAsia="Calibri" w:hAnsi="Souvenir Lt BT" w:cs="Times New Roman"/>
          <w:sz w:val="20"/>
          <w:szCs w:val="20"/>
          <w:lang w:eastAsia="es-PE"/>
        </w:rPr>
        <w:t xml:space="preserve">, debido a su perfil farmacológico que es de rápida recuperación, proporcionado por su baja solubilidad y por poco acumulo en los tejidos. Después de administrar infusiones de </w:t>
      </w:r>
      <w:proofErr w:type="spellStart"/>
      <w:r w:rsidRPr="00DC5A31">
        <w:rPr>
          <w:rFonts w:ascii="Souvenir Lt BT" w:eastAsia="Calibri" w:hAnsi="Souvenir Lt BT" w:cs="Times New Roman"/>
          <w:sz w:val="20"/>
          <w:szCs w:val="20"/>
          <w:lang w:eastAsia="es-PE"/>
        </w:rPr>
        <w:t>propofol</w:t>
      </w:r>
      <w:proofErr w:type="spellEnd"/>
      <w:r w:rsidRPr="00DC5A31">
        <w:rPr>
          <w:rFonts w:ascii="Souvenir Lt BT" w:eastAsia="Calibri" w:hAnsi="Souvenir Lt BT" w:cs="Times New Roman"/>
          <w:sz w:val="20"/>
          <w:szCs w:val="20"/>
          <w:lang w:eastAsia="es-PE"/>
        </w:rPr>
        <w:t xml:space="preserve">, por largo tiempo, la vida media de eliminación de este fármaco, esta aumentada, porque ocurre un acumulo del fármaco en los tejidos periféricos pobremente vascularizados. Los tiempos de recuperación en nuestro estudio, también han sido bastante parecidos, debido a que la infusión de </w:t>
      </w:r>
      <w:proofErr w:type="spellStart"/>
      <w:r w:rsidRPr="00DC5A31">
        <w:rPr>
          <w:rFonts w:ascii="Souvenir Lt BT" w:eastAsia="Calibri" w:hAnsi="Souvenir Lt BT" w:cs="Times New Roman"/>
          <w:sz w:val="20"/>
          <w:szCs w:val="20"/>
          <w:lang w:eastAsia="es-PE"/>
        </w:rPr>
        <w:t>propofol</w:t>
      </w:r>
      <w:proofErr w:type="spellEnd"/>
      <w:r w:rsidRPr="00DC5A31">
        <w:rPr>
          <w:rFonts w:ascii="Souvenir Lt BT" w:eastAsia="Calibri" w:hAnsi="Souvenir Lt BT" w:cs="Times New Roman"/>
          <w:sz w:val="20"/>
          <w:szCs w:val="20"/>
          <w:lang w:eastAsia="es-PE"/>
        </w:rPr>
        <w:t xml:space="preserve"> no ha sido administrada por tiempo prolongado, no habiendo acumulo de fármaco en los tejidos, </w:t>
      </w:r>
      <w:r w:rsidRPr="00DC5A31">
        <w:rPr>
          <w:rFonts w:ascii="Souvenir Lt BT" w:eastAsiaTheme="minorEastAsia" w:hAnsi="Souvenir Lt BT" w:cs="Times New Roman"/>
          <w:sz w:val="20"/>
          <w:szCs w:val="20"/>
          <w:lang w:eastAsia="es-PE"/>
        </w:rPr>
        <w:t>Nathan N.  2001: 248</w:t>
      </w:r>
      <w:r w:rsidRPr="00DC5A31">
        <w:rPr>
          <w:rFonts w:ascii="Souvenir Lt BT" w:eastAsia="Calibri" w:hAnsi="Souvenir Lt BT" w:cs="Times New Roman"/>
          <w:sz w:val="20"/>
          <w:szCs w:val="20"/>
          <w:lang w:eastAsia="es-PE"/>
        </w:rPr>
        <w:t xml:space="preserve">; </w:t>
      </w:r>
      <w:proofErr w:type="spellStart"/>
      <w:r w:rsidRPr="00DC5A31">
        <w:rPr>
          <w:rFonts w:ascii="Souvenir Lt BT" w:eastAsiaTheme="minorEastAsia" w:hAnsi="Souvenir Lt BT" w:cs="Times New Roman"/>
          <w:sz w:val="20"/>
          <w:szCs w:val="20"/>
          <w:lang w:eastAsia="es-PE"/>
        </w:rPr>
        <w:t>Rowbotham</w:t>
      </w:r>
      <w:proofErr w:type="spellEnd"/>
      <w:r w:rsidRPr="00DC5A31">
        <w:rPr>
          <w:rFonts w:ascii="Souvenir Lt BT" w:eastAsiaTheme="minorEastAsia" w:hAnsi="Souvenir Lt BT" w:cs="Times New Roman"/>
          <w:sz w:val="20"/>
          <w:szCs w:val="20"/>
          <w:lang w:eastAsia="es-PE"/>
        </w:rPr>
        <w:t xml:space="preserve"> 1998</w:t>
      </w:r>
      <w:r w:rsidRPr="00DC5A31">
        <w:rPr>
          <w:rFonts w:ascii="Souvenir Lt BT" w:eastAsia="Calibri" w:hAnsi="Souvenir Lt BT" w:cs="Times New Roman"/>
          <w:sz w:val="20"/>
          <w:szCs w:val="20"/>
          <w:lang w:eastAsia="es-PE"/>
        </w:rPr>
        <w:t xml:space="preserve">.572 Otros estudios, </w:t>
      </w:r>
      <w:r w:rsidRPr="00DC5A31">
        <w:rPr>
          <w:rFonts w:ascii="Souvenir Lt BT" w:eastAsiaTheme="minorEastAsia" w:hAnsi="Souvenir Lt BT" w:cs="Times New Roman"/>
          <w:sz w:val="20"/>
          <w:szCs w:val="20"/>
          <w:lang w:eastAsia="es-PE"/>
        </w:rPr>
        <w:t xml:space="preserve">Glases 1999: 7; </w:t>
      </w:r>
      <w:proofErr w:type="spellStart"/>
      <w:r w:rsidRPr="00DC5A31">
        <w:rPr>
          <w:rFonts w:ascii="Souvenir Lt BT" w:eastAsiaTheme="minorEastAsia" w:hAnsi="Souvenir Lt BT" w:cs="Times New Roman"/>
          <w:sz w:val="20"/>
          <w:szCs w:val="20"/>
          <w:lang w:eastAsia="es-PE"/>
        </w:rPr>
        <w:t>Rowbotham</w:t>
      </w:r>
      <w:proofErr w:type="spellEnd"/>
      <w:r w:rsidRPr="00DC5A31">
        <w:rPr>
          <w:rFonts w:ascii="Souvenir Lt BT" w:eastAsiaTheme="minorEastAsia" w:hAnsi="Souvenir Lt BT" w:cs="Times New Roman"/>
          <w:sz w:val="20"/>
          <w:szCs w:val="20"/>
          <w:lang w:eastAsia="es-PE"/>
        </w:rPr>
        <w:t>, 1998:752;</w:t>
      </w:r>
      <w:r w:rsidRPr="00DC5A31">
        <w:rPr>
          <w:rFonts w:ascii="Souvenir Lt BT" w:eastAsia="Calibri" w:hAnsi="Souvenir Lt BT" w:cs="Times New Roman"/>
          <w:sz w:val="20"/>
          <w:szCs w:val="20"/>
          <w:lang w:eastAsia="es-PE"/>
        </w:rPr>
        <w:t xml:space="preserve"> </w:t>
      </w:r>
      <w:proofErr w:type="spellStart"/>
      <w:r w:rsidRPr="00DC5A31">
        <w:rPr>
          <w:rFonts w:ascii="Souvenir Lt BT" w:eastAsiaTheme="minorEastAsia" w:hAnsi="Souvenir Lt BT" w:cs="Times New Roman"/>
          <w:sz w:val="20"/>
          <w:szCs w:val="20"/>
          <w:lang w:eastAsia="es-PE"/>
        </w:rPr>
        <w:t>Jellish</w:t>
      </w:r>
      <w:proofErr w:type="spellEnd"/>
      <w:r w:rsidRPr="00DC5A31">
        <w:rPr>
          <w:rFonts w:ascii="Souvenir Lt BT" w:eastAsiaTheme="minorEastAsia" w:hAnsi="Souvenir Lt BT" w:cs="Times New Roman"/>
          <w:sz w:val="20"/>
          <w:szCs w:val="20"/>
          <w:lang w:eastAsia="es-PE"/>
        </w:rPr>
        <w:t>, 1996: 479</w:t>
      </w:r>
      <w:r w:rsidRPr="00DC5A31">
        <w:rPr>
          <w:rFonts w:ascii="Souvenir Lt BT" w:eastAsia="Calibri" w:hAnsi="Souvenir Lt BT" w:cs="Times New Roman"/>
          <w:sz w:val="20"/>
          <w:szCs w:val="20"/>
          <w:lang w:eastAsia="es-PE"/>
        </w:rPr>
        <w:t xml:space="preserve">, también demuestran recuperación más rápida con </w:t>
      </w:r>
      <w:proofErr w:type="spellStart"/>
      <w:r w:rsidRPr="00DC5A31">
        <w:rPr>
          <w:rFonts w:ascii="Souvenir Lt BT" w:eastAsia="Calibri" w:hAnsi="Souvenir Lt BT" w:cs="Times New Roman"/>
          <w:sz w:val="20"/>
          <w:szCs w:val="20"/>
          <w:lang w:eastAsia="es-PE"/>
        </w:rPr>
        <w:t>sevofluorano</w:t>
      </w:r>
      <w:proofErr w:type="spellEnd"/>
      <w:r w:rsidRPr="00DC5A31">
        <w:rPr>
          <w:rFonts w:ascii="Souvenir Lt BT" w:eastAsia="Calibri" w:hAnsi="Souvenir Lt BT" w:cs="Times New Roman"/>
          <w:sz w:val="20"/>
          <w:szCs w:val="20"/>
          <w:lang w:eastAsia="es-PE"/>
        </w:rPr>
        <w:t xml:space="preserve">, cuando es comparada con </w:t>
      </w:r>
      <w:proofErr w:type="spellStart"/>
      <w:r w:rsidRPr="00DC5A31">
        <w:rPr>
          <w:rFonts w:ascii="Souvenir Lt BT" w:eastAsia="Calibri" w:hAnsi="Souvenir Lt BT" w:cs="Times New Roman"/>
          <w:sz w:val="20"/>
          <w:szCs w:val="20"/>
          <w:lang w:eastAsia="es-PE"/>
        </w:rPr>
        <w:t>propofol</w:t>
      </w:r>
      <w:proofErr w:type="spellEnd"/>
      <w:r w:rsidRPr="00DC5A31">
        <w:rPr>
          <w:rFonts w:ascii="Souvenir Lt BT" w:eastAsia="Calibri" w:hAnsi="Souvenir Lt BT" w:cs="Times New Roman"/>
          <w:sz w:val="20"/>
          <w:szCs w:val="20"/>
          <w:lang w:eastAsia="es-PE"/>
        </w:rPr>
        <w:t>, pero que no fueron estadísticamente significativas, p&gt;0,5.</w:t>
      </w:r>
    </w:p>
    <w:p w:rsidR="00415126" w:rsidRPr="00DC5A31" w:rsidRDefault="00415126" w:rsidP="00DC5A31">
      <w:pPr>
        <w:spacing w:after="120" w:line="240" w:lineRule="auto"/>
        <w:jc w:val="both"/>
        <w:rPr>
          <w:rFonts w:ascii="Souvenir Lt BT" w:eastAsia="Calibri" w:hAnsi="Souvenir Lt BT" w:cs="Times New Roman"/>
          <w:sz w:val="20"/>
          <w:szCs w:val="20"/>
          <w:lang w:eastAsia="es-PE"/>
        </w:rPr>
      </w:pPr>
      <w:r w:rsidRPr="00DC5A31">
        <w:rPr>
          <w:rFonts w:ascii="Souvenir Lt BT" w:eastAsia="Calibri" w:hAnsi="Souvenir Lt BT" w:cs="Times New Roman"/>
          <w:sz w:val="20"/>
          <w:szCs w:val="20"/>
          <w:lang w:eastAsia="es-PE"/>
        </w:rPr>
        <w:t xml:space="preserve">Al evaluar la incidencia de complicaciones post-operatorias como </w:t>
      </w:r>
      <w:proofErr w:type="spellStart"/>
      <w:r w:rsidRPr="00DC5A31">
        <w:rPr>
          <w:rFonts w:ascii="Souvenir Lt BT" w:eastAsia="Calibri" w:hAnsi="Souvenir Lt BT" w:cs="Times New Roman"/>
          <w:sz w:val="20"/>
          <w:szCs w:val="20"/>
          <w:lang w:eastAsia="es-PE"/>
        </w:rPr>
        <w:t>nauseas</w:t>
      </w:r>
      <w:proofErr w:type="spellEnd"/>
      <w:r w:rsidRPr="00DC5A31">
        <w:rPr>
          <w:rFonts w:ascii="Souvenir Lt BT" w:eastAsia="Calibri" w:hAnsi="Souvenir Lt BT" w:cs="Times New Roman"/>
          <w:sz w:val="20"/>
          <w:szCs w:val="20"/>
          <w:lang w:eastAsia="es-PE"/>
        </w:rPr>
        <w:t xml:space="preserve">, vómitos y dolor, se encontró diferencias significativas en relación a náuseas y vómitos siendo menores en el grupo de anestesia total  intravenosa acorde a la literatura, En relación al dolor postoperatorio se encontró mayor porcentaje de pacientes con EVA&gt;3 en el grupo de anestesia total  intravenosa, probablemente debido a la hiperalgesia ya que el tratamiento para la misma regularmente se instala en el postoperatorio luego de sospechada clínicamente, esto acorde al efecto sinérgico del </w:t>
      </w:r>
      <w:proofErr w:type="spellStart"/>
      <w:r w:rsidRPr="00DC5A31">
        <w:rPr>
          <w:rFonts w:ascii="Souvenir Lt BT" w:eastAsia="Calibri" w:hAnsi="Souvenir Lt BT" w:cs="Times New Roman"/>
          <w:sz w:val="20"/>
          <w:szCs w:val="20"/>
          <w:lang w:eastAsia="es-PE"/>
        </w:rPr>
        <w:t>propofol</w:t>
      </w:r>
      <w:proofErr w:type="spellEnd"/>
      <w:r w:rsidRPr="00DC5A31">
        <w:rPr>
          <w:rFonts w:ascii="Souvenir Lt BT" w:eastAsia="Calibri" w:hAnsi="Souvenir Lt BT" w:cs="Times New Roman"/>
          <w:sz w:val="20"/>
          <w:szCs w:val="20"/>
          <w:lang w:eastAsia="es-PE"/>
        </w:rPr>
        <w:t xml:space="preserve"> - </w:t>
      </w:r>
      <w:proofErr w:type="spellStart"/>
      <w:r w:rsidRPr="00DC5A31">
        <w:rPr>
          <w:rFonts w:ascii="Souvenir Lt BT" w:eastAsia="Calibri" w:hAnsi="Souvenir Lt BT" w:cs="Times New Roman"/>
          <w:sz w:val="20"/>
          <w:szCs w:val="20"/>
          <w:lang w:eastAsia="es-PE"/>
        </w:rPr>
        <w:t>Remifentanilo</w:t>
      </w:r>
      <w:proofErr w:type="spellEnd"/>
      <w:r w:rsidRPr="00DC5A31">
        <w:rPr>
          <w:rFonts w:ascii="Souvenir Lt BT" w:eastAsia="Calibri" w:hAnsi="Souvenir Lt BT" w:cs="Times New Roman"/>
          <w:sz w:val="20"/>
          <w:szCs w:val="20"/>
          <w:lang w:eastAsia="es-PE"/>
        </w:rPr>
        <w:t xml:space="preserve">. Otros trabajos relatan que hubo incidencia semejante de náuseas y vómitos post-operatorios, tanto en pacientes que utilizaron </w:t>
      </w:r>
      <w:proofErr w:type="spellStart"/>
      <w:r w:rsidRPr="00DC5A31">
        <w:rPr>
          <w:rFonts w:ascii="Souvenir Lt BT" w:eastAsia="Calibri" w:hAnsi="Souvenir Lt BT" w:cs="Times New Roman"/>
          <w:sz w:val="20"/>
          <w:szCs w:val="20"/>
          <w:lang w:eastAsia="es-PE"/>
        </w:rPr>
        <w:t>sevofluorano</w:t>
      </w:r>
      <w:proofErr w:type="spellEnd"/>
      <w:r w:rsidRPr="00DC5A31">
        <w:rPr>
          <w:rFonts w:ascii="Souvenir Lt BT" w:eastAsia="Calibri" w:hAnsi="Souvenir Lt BT" w:cs="Times New Roman"/>
          <w:sz w:val="20"/>
          <w:szCs w:val="20"/>
          <w:lang w:eastAsia="es-PE"/>
        </w:rPr>
        <w:t xml:space="preserve"> como en los que utilizaron </w:t>
      </w:r>
      <w:proofErr w:type="spellStart"/>
      <w:r w:rsidRPr="00DC5A31">
        <w:rPr>
          <w:rFonts w:ascii="Souvenir Lt BT" w:eastAsia="Calibri" w:hAnsi="Souvenir Lt BT" w:cs="Times New Roman"/>
          <w:sz w:val="20"/>
          <w:szCs w:val="20"/>
          <w:lang w:eastAsia="es-PE"/>
        </w:rPr>
        <w:t>propofol</w:t>
      </w:r>
      <w:proofErr w:type="spellEnd"/>
      <w:r w:rsidRPr="00DC5A31">
        <w:rPr>
          <w:rFonts w:ascii="Souvenir Lt BT" w:eastAsia="Calibri" w:hAnsi="Souvenir Lt BT" w:cs="Times New Roman"/>
          <w:sz w:val="20"/>
          <w:szCs w:val="20"/>
          <w:lang w:eastAsia="es-PE"/>
        </w:rPr>
        <w:t xml:space="preserve">, </w:t>
      </w:r>
      <w:proofErr w:type="spellStart"/>
      <w:r w:rsidRPr="00DC5A31">
        <w:rPr>
          <w:rFonts w:ascii="Souvenir Lt BT" w:eastAsiaTheme="minorEastAsia" w:hAnsi="Souvenir Lt BT" w:cs="Times New Roman"/>
          <w:sz w:val="20"/>
          <w:szCs w:val="20"/>
          <w:lang w:eastAsia="es-PE"/>
        </w:rPr>
        <w:t>Rowbotham</w:t>
      </w:r>
      <w:proofErr w:type="spellEnd"/>
      <w:r w:rsidRPr="00DC5A31">
        <w:rPr>
          <w:rFonts w:ascii="Souvenir Lt BT" w:eastAsiaTheme="minorEastAsia" w:hAnsi="Souvenir Lt BT" w:cs="Times New Roman"/>
          <w:sz w:val="20"/>
          <w:szCs w:val="20"/>
          <w:lang w:eastAsia="es-PE"/>
        </w:rPr>
        <w:t xml:space="preserve"> 1998:752</w:t>
      </w:r>
      <w:r w:rsidRPr="00DC5A31">
        <w:rPr>
          <w:rFonts w:ascii="Souvenir Lt BT" w:eastAsia="Calibri" w:hAnsi="Souvenir Lt BT" w:cs="Times New Roman"/>
          <w:sz w:val="20"/>
          <w:szCs w:val="20"/>
          <w:lang w:eastAsia="es-PE"/>
        </w:rPr>
        <w:t xml:space="preserve">; </w:t>
      </w:r>
      <w:proofErr w:type="spellStart"/>
      <w:r w:rsidRPr="00DC5A31">
        <w:rPr>
          <w:rFonts w:ascii="Souvenir Lt BT" w:eastAsiaTheme="minorEastAsia" w:hAnsi="Souvenir Lt BT" w:cs="Times New Roman"/>
          <w:sz w:val="20"/>
          <w:szCs w:val="20"/>
          <w:lang w:eastAsia="es-PE"/>
        </w:rPr>
        <w:t>Jellish</w:t>
      </w:r>
      <w:proofErr w:type="spellEnd"/>
      <w:r w:rsidRPr="00DC5A31">
        <w:rPr>
          <w:rFonts w:ascii="Souvenir Lt BT" w:eastAsiaTheme="minorEastAsia" w:hAnsi="Souvenir Lt BT" w:cs="Times New Roman"/>
          <w:sz w:val="20"/>
          <w:szCs w:val="20"/>
          <w:lang w:eastAsia="es-PE"/>
        </w:rPr>
        <w:t xml:space="preserve"> 1996: 479</w:t>
      </w:r>
      <w:r w:rsidRPr="00DC5A31">
        <w:rPr>
          <w:rFonts w:ascii="Souvenir Lt BT" w:eastAsia="Calibri" w:hAnsi="Souvenir Lt BT" w:cs="Times New Roman"/>
          <w:sz w:val="20"/>
          <w:szCs w:val="20"/>
          <w:lang w:eastAsia="es-PE"/>
        </w:rPr>
        <w:t>.</w:t>
      </w:r>
      <w:r w:rsidRPr="00DC5A31">
        <w:rPr>
          <w:rFonts w:ascii="Souvenir Lt BT" w:eastAsiaTheme="minorEastAsia" w:hAnsi="Souvenir Lt BT" w:cs="Times New Roman"/>
          <w:sz w:val="20"/>
          <w:szCs w:val="20"/>
          <w:lang w:eastAsia="es-PE"/>
        </w:rPr>
        <w:t xml:space="preserve"> </w:t>
      </w:r>
      <w:proofErr w:type="spellStart"/>
      <w:r w:rsidRPr="00DC5A31">
        <w:rPr>
          <w:rFonts w:ascii="Souvenir Lt BT" w:eastAsiaTheme="minorEastAsia" w:hAnsi="Souvenir Lt BT" w:cs="Times New Roman"/>
          <w:sz w:val="20"/>
          <w:szCs w:val="20"/>
          <w:lang w:eastAsia="es-PE"/>
        </w:rPr>
        <w:t>Joo</w:t>
      </w:r>
      <w:proofErr w:type="spellEnd"/>
      <w:r w:rsidRPr="00DC5A31">
        <w:rPr>
          <w:rFonts w:ascii="Souvenir Lt BT" w:eastAsiaTheme="minorEastAsia" w:hAnsi="Souvenir Lt BT" w:cs="Times New Roman"/>
          <w:sz w:val="20"/>
          <w:szCs w:val="20"/>
          <w:lang w:eastAsia="es-PE"/>
        </w:rPr>
        <w:t xml:space="preserve"> 2000:213. </w:t>
      </w:r>
      <w:r w:rsidRPr="00DC5A31">
        <w:rPr>
          <w:rFonts w:ascii="Souvenir Lt BT" w:eastAsia="Calibri" w:hAnsi="Souvenir Lt BT" w:cs="Times New Roman"/>
          <w:sz w:val="20"/>
          <w:szCs w:val="20"/>
          <w:lang w:eastAsia="es-PE"/>
        </w:rPr>
        <w:t>mostraron resultados semejantes a los encontrados en nuestro estudio, con una menor incidencia de náuseas y vómitos en los paciente</w:t>
      </w:r>
      <w:r w:rsidR="003E1EE5">
        <w:rPr>
          <w:rFonts w:ascii="Souvenir Lt BT" w:eastAsia="Calibri" w:hAnsi="Souvenir Lt BT" w:cs="Times New Roman"/>
          <w:sz w:val="20"/>
          <w:szCs w:val="20"/>
          <w:lang w:eastAsia="es-PE"/>
        </w:rPr>
        <w:t>s</w:t>
      </w:r>
      <w:r w:rsidRPr="00DC5A31">
        <w:rPr>
          <w:rFonts w:ascii="Souvenir Lt BT" w:eastAsia="Calibri" w:hAnsi="Souvenir Lt BT" w:cs="Times New Roman"/>
          <w:sz w:val="20"/>
          <w:szCs w:val="20"/>
          <w:lang w:eastAsia="es-PE"/>
        </w:rPr>
        <w:t xml:space="preserve"> que utilizaron </w:t>
      </w:r>
      <w:proofErr w:type="spellStart"/>
      <w:r w:rsidRPr="00DC5A31">
        <w:rPr>
          <w:rFonts w:ascii="Souvenir Lt BT" w:eastAsia="Calibri" w:hAnsi="Souvenir Lt BT" w:cs="Times New Roman"/>
          <w:sz w:val="20"/>
          <w:szCs w:val="20"/>
          <w:lang w:eastAsia="es-PE"/>
        </w:rPr>
        <w:t>propofol</w:t>
      </w:r>
      <w:proofErr w:type="spellEnd"/>
      <w:r w:rsidRPr="00DC5A31">
        <w:rPr>
          <w:rFonts w:ascii="Souvenir Lt BT" w:eastAsia="Calibri" w:hAnsi="Souvenir Lt BT" w:cs="Times New Roman"/>
          <w:sz w:val="20"/>
          <w:szCs w:val="20"/>
          <w:lang w:eastAsia="es-PE"/>
        </w:rPr>
        <w:t xml:space="preserve">. El </w:t>
      </w:r>
      <w:proofErr w:type="spellStart"/>
      <w:r w:rsidRPr="00DC5A31">
        <w:rPr>
          <w:rFonts w:ascii="Souvenir Lt BT" w:eastAsia="Calibri" w:hAnsi="Souvenir Lt BT" w:cs="Times New Roman"/>
          <w:sz w:val="20"/>
          <w:szCs w:val="20"/>
          <w:lang w:eastAsia="es-PE"/>
        </w:rPr>
        <w:t>propofol</w:t>
      </w:r>
      <w:proofErr w:type="spellEnd"/>
      <w:r w:rsidRPr="00DC5A31">
        <w:rPr>
          <w:rFonts w:ascii="Souvenir Lt BT" w:eastAsia="Calibri" w:hAnsi="Souvenir Lt BT" w:cs="Times New Roman"/>
          <w:sz w:val="20"/>
          <w:szCs w:val="20"/>
          <w:lang w:eastAsia="es-PE"/>
        </w:rPr>
        <w:t xml:space="preserve"> ha demostrado tener propiedades antieméticas, aun cuando se trata de cirugías que producen náuseas y vómitos, tal es el caso de las colecistectomías, </w:t>
      </w:r>
      <w:r w:rsidRPr="00DC5A31">
        <w:rPr>
          <w:rFonts w:ascii="Souvenir Lt BT" w:eastAsiaTheme="minorEastAsia" w:hAnsi="Souvenir Lt BT" w:cs="Times New Roman"/>
          <w:sz w:val="20"/>
          <w:szCs w:val="20"/>
          <w:lang w:eastAsia="es-PE"/>
        </w:rPr>
        <w:t xml:space="preserve">Mc </w:t>
      </w:r>
      <w:proofErr w:type="spellStart"/>
      <w:r w:rsidRPr="00DC5A31">
        <w:rPr>
          <w:rFonts w:ascii="Souvenir Lt BT" w:eastAsiaTheme="minorEastAsia" w:hAnsi="Souvenir Lt BT" w:cs="Times New Roman"/>
          <w:sz w:val="20"/>
          <w:szCs w:val="20"/>
          <w:lang w:eastAsia="es-PE"/>
        </w:rPr>
        <w:t>Collum</w:t>
      </w:r>
      <w:proofErr w:type="spellEnd"/>
      <w:r w:rsidRPr="00DC5A31">
        <w:rPr>
          <w:rFonts w:ascii="Souvenir Lt BT" w:eastAsiaTheme="minorEastAsia" w:hAnsi="Souvenir Lt BT" w:cs="Times New Roman"/>
          <w:sz w:val="20"/>
          <w:szCs w:val="20"/>
          <w:lang w:eastAsia="es-PE"/>
        </w:rPr>
        <w:t>, 1988</w:t>
      </w:r>
      <w:r w:rsidRPr="00DC5A31">
        <w:rPr>
          <w:rFonts w:ascii="Souvenir Lt BT" w:eastAsia="Calibri" w:hAnsi="Souvenir Lt BT" w:cs="Times New Roman"/>
          <w:sz w:val="20"/>
          <w:szCs w:val="20"/>
          <w:lang w:eastAsia="es-PE"/>
        </w:rPr>
        <w:t>: 239.  Otros factores que pueden contribuir a la presencia de náuseas y vómitos son pacientes jóvenes, de sexo femenino, obesas y diabéticas. Esto se reflejó en nuestro estudio con la mayor incidencia en el grupo de anestesia general inhalatoria balanceada.</w:t>
      </w:r>
    </w:p>
    <w:p w:rsidR="00415126" w:rsidRDefault="00415126" w:rsidP="00DC5A31">
      <w:pPr>
        <w:spacing w:after="120" w:line="240" w:lineRule="auto"/>
        <w:jc w:val="both"/>
        <w:rPr>
          <w:rFonts w:ascii="Souvenir Lt BT" w:eastAsiaTheme="minorEastAsia" w:hAnsi="Souvenir Lt BT" w:cs="Times New Roman"/>
          <w:sz w:val="20"/>
          <w:szCs w:val="20"/>
          <w:lang w:eastAsia="es-PE"/>
        </w:rPr>
      </w:pPr>
      <w:r w:rsidRPr="00DC5A31">
        <w:rPr>
          <w:rFonts w:ascii="Souvenir Lt BT" w:eastAsia="Calibri" w:hAnsi="Souvenir Lt BT" w:cs="Times New Roman"/>
          <w:sz w:val="20"/>
          <w:szCs w:val="20"/>
          <w:lang w:eastAsia="es-PE"/>
        </w:rPr>
        <w:t xml:space="preserve">La presencia de vómitos post- operatorios en el grupo I, también estaría relacionada al uso de opioides, sino se tratase del uso de un opioide de rápida eliminación como es el </w:t>
      </w:r>
      <w:proofErr w:type="spellStart"/>
      <w:r w:rsidRPr="00DC5A31">
        <w:rPr>
          <w:rFonts w:ascii="Souvenir Lt BT" w:eastAsia="Calibri" w:hAnsi="Souvenir Lt BT" w:cs="Times New Roman"/>
          <w:sz w:val="20"/>
          <w:szCs w:val="20"/>
          <w:lang w:eastAsia="es-PE"/>
        </w:rPr>
        <w:t>remifentanilo</w:t>
      </w:r>
      <w:proofErr w:type="spellEnd"/>
      <w:r w:rsidRPr="00DC5A31">
        <w:rPr>
          <w:rFonts w:ascii="Souvenir Lt BT" w:eastAsia="Calibri" w:hAnsi="Souvenir Lt BT" w:cs="Times New Roman"/>
          <w:sz w:val="20"/>
          <w:szCs w:val="20"/>
          <w:lang w:eastAsia="es-PE"/>
        </w:rPr>
        <w:t xml:space="preserve">. El </w:t>
      </w:r>
      <w:proofErr w:type="spellStart"/>
      <w:r w:rsidRPr="00DC5A31">
        <w:rPr>
          <w:rFonts w:ascii="Souvenir Lt BT" w:eastAsia="Calibri" w:hAnsi="Souvenir Lt BT" w:cs="Times New Roman"/>
          <w:sz w:val="20"/>
          <w:szCs w:val="20"/>
          <w:lang w:eastAsia="es-PE"/>
        </w:rPr>
        <w:t>sevofluorano</w:t>
      </w:r>
      <w:proofErr w:type="spellEnd"/>
      <w:r w:rsidRPr="00DC5A31">
        <w:rPr>
          <w:rFonts w:ascii="Souvenir Lt BT" w:eastAsia="Calibri" w:hAnsi="Souvenir Lt BT" w:cs="Times New Roman"/>
          <w:sz w:val="20"/>
          <w:szCs w:val="20"/>
          <w:lang w:eastAsia="es-PE"/>
        </w:rPr>
        <w:t xml:space="preserve"> por no presentar olor desagradable, característica referida por niños, adolescentes y adultos (no es pungente) y su recuperación rápida de las funciones cognitivas, causa menos náuseas y vómitos que otros agentes inhalatorios, pero no tiene características antieméticas  como el </w:t>
      </w:r>
      <w:proofErr w:type="spellStart"/>
      <w:r w:rsidRPr="00DC5A31">
        <w:rPr>
          <w:rFonts w:ascii="Souvenir Lt BT" w:eastAsia="Calibri" w:hAnsi="Souvenir Lt BT" w:cs="Times New Roman"/>
          <w:sz w:val="20"/>
          <w:szCs w:val="20"/>
          <w:lang w:eastAsia="es-PE"/>
        </w:rPr>
        <w:t>propofol</w:t>
      </w:r>
      <w:proofErr w:type="spellEnd"/>
      <w:r w:rsidRPr="00DC5A31">
        <w:rPr>
          <w:rFonts w:ascii="Souvenir Lt BT" w:eastAsia="Calibri" w:hAnsi="Souvenir Lt BT" w:cs="Times New Roman"/>
          <w:sz w:val="20"/>
          <w:szCs w:val="20"/>
          <w:lang w:eastAsia="es-PE"/>
        </w:rPr>
        <w:t xml:space="preserve">, </w:t>
      </w:r>
      <w:proofErr w:type="spellStart"/>
      <w:r w:rsidRPr="00DC5A31">
        <w:rPr>
          <w:rFonts w:ascii="Souvenir Lt BT" w:eastAsiaTheme="minorEastAsia" w:hAnsi="Souvenir Lt BT" w:cs="Times New Roman"/>
          <w:sz w:val="20"/>
          <w:szCs w:val="20"/>
          <w:lang w:eastAsia="es-PE"/>
        </w:rPr>
        <w:t>Joo</w:t>
      </w:r>
      <w:proofErr w:type="spellEnd"/>
      <w:r w:rsidRPr="00DC5A31">
        <w:rPr>
          <w:rFonts w:ascii="Souvenir Lt BT" w:eastAsiaTheme="minorEastAsia" w:hAnsi="Souvenir Lt BT" w:cs="Times New Roman"/>
          <w:sz w:val="20"/>
          <w:szCs w:val="20"/>
          <w:lang w:eastAsia="es-PE"/>
        </w:rPr>
        <w:t>,</w:t>
      </w:r>
      <w:r w:rsidR="00700859" w:rsidRPr="00DC5A31">
        <w:rPr>
          <w:rFonts w:ascii="Souvenir Lt BT" w:eastAsiaTheme="minorEastAsia" w:hAnsi="Souvenir Lt BT" w:cs="Times New Roman"/>
          <w:sz w:val="20"/>
          <w:szCs w:val="20"/>
          <w:lang w:eastAsia="es-PE"/>
        </w:rPr>
        <w:t xml:space="preserve"> </w:t>
      </w:r>
      <w:r w:rsidRPr="00DC5A31">
        <w:rPr>
          <w:rFonts w:ascii="Souvenir Lt BT" w:eastAsiaTheme="minorEastAsia" w:hAnsi="Souvenir Lt BT" w:cs="Times New Roman"/>
          <w:sz w:val="20"/>
          <w:szCs w:val="20"/>
          <w:lang w:eastAsia="es-PE"/>
        </w:rPr>
        <w:t>2000: 213</w:t>
      </w:r>
      <w:r w:rsidRPr="00DC5A31">
        <w:rPr>
          <w:rFonts w:ascii="Souvenir Lt BT" w:eastAsia="Calibri" w:hAnsi="Souvenir Lt BT" w:cs="Times New Roman"/>
          <w:sz w:val="20"/>
          <w:szCs w:val="20"/>
          <w:lang w:eastAsia="es-PE"/>
        </w:rPr>
        <w:t xml:space="preserve">; </w:t>
      </w:r>
      <w:r w:rsidRPr="00DC5A31">
        <w:rPr>
          <w:rFonts w:ascii="Souvenir Lt BT" w:eastAsiaTheme="minorEastAsia" w:hAnsi="Souvenir Lt BT" w:cs="Times New Roman"/>
          <w:sz w:val="20"/>
          <w:szCs w:val="20"/>
          <w:lang w:eastAsia="es-PE"/>
        </w:rPr>
        <w:t>Rowbothan,1998:572.</w:t>
      </w:r>
    </w:p>
    <w:p w:rsidR="00DC5A31" w:rsidRDefault="00DC5A31" w:rsidP="00DC5A31">
      <w:pPr>
        <w:spacing w:after="120" w:line="240" w:lineRule="auto"/>
        <w:jc w:val="both"/>
        <w:rPr>
          <w:rFonts w:ascii="Souvenir Lt BT" w:eastAsiaTheme="minorEastAsia" w:hAnsi="Souvenir Lt BT" w:cs="Times New Roman"/>
          <w:sz w:val="20"/>
          <w:szCs w:val="20"/>
          <w:lang w:eastAsia="es-PE"/>
        </w:rPr>
      </w:pPr>
    </w:p>
    <w:p w:rsidR="00DC5A31" w:rsidRPr="00DC5A31" w:rsidRDefault="00DC5A31" w:rsidP="00DC5A31">
      <w:pPr>
        <w:spacing w:after="120" w:line="240" w:lineRule="auto"/>
        <w:jc w:val="both"/>
        <w:rPr>
          <w:rFonts w:ascii="Souvenir Lt BT" w:eastAsia="Calibri" w:hAnsi="Souvenir Lt BT" w:cs="Times New Roman"/>
          <w:sz w:val="20"/>
          <w:szCs w:val="20"/>
          <w:lang w:eastAsia="es-PE"/>
        </w:rPr>
      </w:pPr>
    </w:p>
    <w:p w:rsidR="00415126" w:rsidRDefault="00415126" w:rsidP="00854037">
      <w:pPr>
        <w:spacing w:after="200" w:line="240" w:lineRule="auto"/>
        <w:jc w:val="center"/>
        <w:rPr>
          <w:rFonts w:ascii="SouvenirLt Bt" w:eastAsia="Calibri" w:hAnsi="SouvenirLt Bt" w:cs="Times New Roman"/>
          <w:sz w:val="20"/>
          <w:szCs w:val="20"/>
          <w:lang w:eastAsia="es-PE"/>
        </w:rPr>
      </w:pPr>
    </w:p>
    <w:p w:rsidR="00415126" w:rsidRPr="00C71DAB" w:rsidRDefault="00415126" w:rsidP="00854037">
      <w:pPr>
        <w:spacing w:after="200" w:line="240" w:lineRule="auto"/>
        <w:jc w:val="center"/>
        <w:rPr>
          <w:rFonts w:ascii="Arial" w:eastAsia="Calibri" w:hAnsi="Arial" w:cs="Arial"/>
          <w:b/>
          <w:lang w:eastAsia="es-PE"/>
        </w:rPr>
      </w:pPr>
      <w:r w:rsidRPr="00C71DAB">
        <w:rPr>
          <w:rFonts w:ascii="Arial" w:eastAsia="Calibri" w:hAnsi="Arial" w:cs="Arial"/>
          <w:b/>
          <w:lang w:eastAsia="es-PE"/>
        </w:rPr>
        <w:t>V. CONCLUSIONES</w:t>
      </w:r>
    </w:p>
    <w:p w:rsidR="00415126" w:rsidRPr="00C71DAB" w:rsidRDefault="00415126" w:rsidP="00C71DAB">
      <w:pPr>
        <w:spacing w:after="120" w:line="240" w:lineRule="auto"/>
        <w:ind w:left="284" w:hanging="284"/>
        <w:jc w:val="both"/>
        <w:rPr>
          <w:rFonts w:ascii="Souvenir Lt BT" w:eastAsia="Calibri" w:hAnsi="Souvenir Lt BT" w:cs="Times New Roman"/>
          <w:sz w:val="20"/>
          <w:szCs w:val="20"/>
          <w:lang w:eastAsia="es-PE"/>
        </w:rPr>
      </w:pPr>
      <w:r w:rsidRPr="00C71DAB">
        <w:rPr>
          <w:rFonts w:ascii="Souvenir Lt BT" w:eastAsia="Calibri" w:hAnsi="Souvenir Lt BT" w:cs="Times New Roman"/>
          <w:sz w:val="20"/>
          <w:szCs w:val="20"/>
          <w:lang w:eastAsia="es-PE"/>
        </w:rPr>
        <w:t>1.-</w:t>
      </w:r>
      <w:r w:rsidR="00700859" w:rsidRPr="00C71DAB">
        <w:rPr>
          <w:rFonts w:ascii="Souvenir Lt BT" w:eastAsia="Calibri" w:hAnsi="Souvenir Lt BT" w:cs="Times New Roman"/>
          <w:sz w:val="20"/>
          <w:szCs w:val="20"/>
          <w:lang w:eastAsia="es-PE"/>
        </w:rPr>
        <w:tab/>
      </w:r>
      <w:r w:rsidRPr="00C71DAB">
        <w:rPr>
          <w:rFonts w:ascii="Souvenir Lt BT" w:eastAsia="Calibri" w:hAnsi="Souvenir Lt BT" w:cs="Times New Roman"/>
          <w:sz w:val="20"/>
          <w:szCs w:val="20"/>
          <w:lang w:eastAsia="es-PE"/>
        </w:rPr>
        <w:t>La anestesia total intravenosa (</w:t>
      </w:r>
      <w:r w:rsidRPr="00C71DAB">
        <w:rPr>
          <w:rFonts w:ascii="Souvenir Lt BT" w:eastAsiaTheme="minorEastAsia" w:hAnsi="Souvenir Lt BT" w:cs="Times New Roman"/>
          <w:sz w:val="20"/>
          <w:szCs w:val="20"/>
          <w:lang w:eastAsia="es-PE"/>
        </w:rPr>
        <w:t>ATIV</w:t>
      </w:r>
      <w:r w:rsidRPr="00C71DAB">
        <w:rPr>
          <w:rFonts w:ascii="Souvenir Lt BT" w:eastAsia="Calibri" w:hAnsi="Souvenir Lt BT" w:cs="Times New Roman"/>
          <w:sz w:val="20"/>
          <w:szCs w:val="20"/>
          <w:lang w:eastAsia="es-PE"/>
        </w:rPr>
        <w:t xml:space="preserve">) con </w:t>
      </w:r>
      <w:proofErr w:type="spellStart"/>
      <w:r w:rsidRPr="00C71DAB">
        <w:rPr>
          <w:rFonts w:ascii="Souvenir Lt BT" w:eastAsia="Calibri" w:hAnsi="Souvenir Lt BT" w:cs="Times New Roman"/>
          <w:sz w:val="20"/>
          <w:szCs w:val="20"/>
          <w:lang w:eastAsia="es-PE"/>
        </w:rPr>
        <w:t>remifentanilo</w:t>
      </w:r>
      <w:proofErr w:type="spellEnd"/>
      <w:r w:rsidRPr="00C71DAB">
        <w:rPr>
          <w:rFonts w:ascii="Souvenir Lt BT" w:eastAsia="Calibri" w:hAnsi="Souvenir Lt BT" w:cs="Times New Roman"/>
          <w:sz w:val="20"/>
          <w:szCs w:val="20"/>
          <w:lang w:eastAsia="es-PE"/>
        </w:rPr>
        <w:t xml:space="preserve"> asociado a </w:t>
      </w:r>
      <w:proofErr w:type="spellStart"/>
      <w:r w:rsidRPr="00C71DAB">
        <w:rPr>
          <w:rFonts w:ascii="Souvenir Lt BT" w:eastAsia="Calibri" w:hAnsi="Souvenir Lt BT" w:cs="Times New Roman"/>
          <w:sz w:val="20"/>
          <w:szCs w:val="20"/>
          <w:lang w:eastAsia="es-PE"/>
        </w:rPr>
        <w:t>propofol</w:t>
      </w:r>
      <w:proofErr w:type="spellEnd"/>
      <w:r w:rsidRPr="00C71DAB">
        <w:rPr>
          <w:rFonts w:ascii="Souvenir Lt BT" w:eastAsia="Calibri" w:hAnsi="Souvenir Lt BT" w:cs="Times New Roman"/>
          <w:sz w:val="20"/>
          <w:szCs w:val="20"/>
          <w:lang w:eastAsia="es-PE"/>
        </w:rPr>
        <w:t xml:space="preserve"> es tan efectiva como la anestesia general Inhalatoria balanceada en el paciente quirúrgico.</w:t>
      </w:r>
    </w:p>
    <w:p w:rsidR="00415126" w:rsidRPr="00C71DAB" w:rsidRDefault="00A0048B" w:rsidP="00C71DAB">
      <w:pPr>
        <w:spacing w:after="120" w:line="240" w:lineRule="auto"/>
        <w:ind w:left="284" w:hanging="284"/>
        <w:jc w:val="both"/>
        <w:rPr>
          <w:rFonts w:ascii="Souvenir Lt BT" w:eastAsia="Calibri" w:hAnsi="Souvenir Lt BT" w:cs="Times New Roman"/>
          <w:sz w:val="20"/>
          <w:szCs w:val="20"/>
          <w:lang w:eastAsia="es-PE"/>
        </w:rPr>
      </w:pPr>
      <w:r>
        <w:rPr>
          <w:rFonts w:ascii="Souvenir Lt BT" w:eastAsia="Calibri" w:hAnsi="Souvenir Lt BT" w:cs="Times New Roman"/>
          <w:sz w:val="20"/>
          <w:szCs w:val="20"/>
          <w:lang w:eastAsia="es-PE"/>
        </w:rPr>
        <w:t>2</w:t>
      </w:r>
      <w:r w:rsidR="00415126" w:rsidRPr="00C71DAB">
        <w:rPr>
          <w:rFonts w:ascii="Souvenir Lt BT" w:eastAsia="Calibri" w:hAnsi="Souvenir Lt BT" w:cs="Times New Roman"/>
          <w:sz w:val="20"/>
          <w:szCs w:val="20"/>
          <w:lang w:eastAsia="es-PE"/>
        </w:rPr>
        <w:t>.- La recuperación anestésica es más rápida con la anestesia total intravenosa (</w:t>
      </w:r>
      <w:r w:rsidR="00415126" w:rsidRPr="00C71DAB">
        <w:rPr>
          <w:rFonts w:ascii="Souvenir Lt BT" w:eastAsiaTheme="minorEastAsia" w:hAnsi="Souvenir Lt BT" w:cs="Times New Roman"/>
          <w:sz w:val="20"/>
          <w:szCs w:val="20"/>
          <w:lang w:eastAsia="es-PE"/>
        </w:rPr>
        <w:t>ATIV</w:t>
      </w:r>
      <w:r w:rsidR="00415126" w:rsidRPr="00C71DAB">
        <w:rPr>
          <w:rFonts w:ascii="Souvenir Lt BT" w:eastAsia="Calibri" w:hAnsi="Souvenir Lt BT" w:cs="Times New Roman"/>
          <w:sz w:val="20"/>
          <w:szCs w:val="20"/>
          <w:lang w:eastAsia="es-PE"/>
        </w:rPr>
        <w:t>).</w:t>
      </w:r>
    </w:p>
    <w:p w:rsidR="00415126" w:rsidRPr="00C71DAB" w:rsidRDefault="00A0048B" w:rsidP="00C71DAB">
      <w:pPr>
        <w:spacing w:after="120" w:line="240" w:lineRule="auto"/>
        <w:ind w:left="284" w:hanging="284"/>
        <w:jc w:val="both"/>
        <w:rPr>
          <w:rFonts w:ascii="Souvenir Lt BT" w:eastAsia="Calibri" w:hAnsi="Souvenir Lt BT" w:cs="Times New Roman"/>
          <w:sz w:val="20"/>
          <w:szCs w:val="20"/>
          <w:lang w:eastAsia="es-PE"/>
        </w:rPr>
      </w:pPr>
      <w:r>
        <w:rPr>
          <w:rFonts w:ascii="Souvenir Lt BT" w:eastAsia="Calibri" w:hAnsi="Souvenir Lt BT" w:cs="Times New Roman"/>
          <w:sz w:val="20"/>
          <w:szCs w:val="20"/>
          <w:lang w:eastAsia="es-PE"/>
        </w:rPr>
        <w:t>3</w:t>
      </w:r>
      <w:r w:rsidR="00415126" w:rsidRPr="00C71DAB">
        <w:rPr>
          <w:rFonts w:ascii="Souvenir Lt BT" w:eastAsia="Calibri" w:hAnsi="Souvenir Lt BT" w:cs="Times New Roman"/>
          <w:sz w:val="20"/>
          <w:szCs w:val="20"/>
          <w:lang w:eastAsia="es-PE"/>
        </w:rPr>
        <w:t>.- Los cambios hemodinámicos que ocurren con ambas técnicas son bastante semejantes sin diferencias estadísticamente significativas.</w:t>
      </w:r>
    </w:p>
    <w:p w:rsidR="00415126" w:rsidRPr="00C71DAB" w:rsidRDefault="00A0048B" w:rsidP="00C71DAB">
      <w:pPr>
        <w:spacing w:after="120" w:line="240" w:lineRule="auto"/>
        <w:ind w:left="284" w:hanging="284"/>
        <w:jc w:val="both"/>
        <w:rPr>
          <w:rFonts w:ascii="Souvenir Lt BT" w:eastAsia="Calibri" w:hAnsi="Souvenir Lt BT" w:cs="Times New Roman"/>
          <w:sz w:val="20"/>
          <w:szCs w:val="20"/>
          <w:lang w:eastAsia="es-PE"/>
        </w:rPr>
      </w:pPr>
      <w:r>
        <w:rPr>
          <w:rFonts w:ascii="Souvenir Lt BT" w:eastAsia="Calibri" w:hAnsi="Souvenir Lt BT" w:cs="Times New Roman"/>
          <w:sz w:val="20"/>
          <w:szCs w:val="20"/>
          <w:lang w:eastAsia="es-PE"/>
        </w:rPr>
        <w:t>4</w:t>
      </w:r>
      <w:r w:rsidR="00415126" w:rsidRPr="00C71DAB">
        <w:rPr>
          <w:rFonts w:ascii="Souvenir Lt BT" w:eastAsia="Calibri" w:hAnsi="Souvenir Lt BT" w:cs="Times New Roman"/>
          <w:sz w:val="20"/>
          <w:szCs w:val="20"/>
          <w:lang w:eastAsia="es-PE"/>
        </w:rPr>
        <w:t>.- La presencia de dolor con EVA&gt;3 es mayor cuando se utiliza anestesia Total intravenosa. Y la presencia  de náuseas y vómitos es mayor cuando se utiliza anestesia general Inhalatoria balanceada.</w:t>
      </w:r>
    </w:p>
    <w:p w:rsidR="00415126" w:rsidRPr="00C71DAB" w:rsidRDefault="00A0048B" w:rsidP="00C71DAB">
      <w:pPr>
        <w:spacing w:after="120" w:line="240" w:lineRule="auto"/>
        <w:ind w:left="284" w:hanging="284"/>
        <w:jc w:val="both"/>
        <w:rPr>
          <w:rFonts w:ascii="Souvenir Lt BT" w:eastAsia="Calibri" w:hAnsi="Souvenir Lt BT" w:cs="Times New Roman"/>
          <w:sz w:val="20"/>
          <w:szCs w:val="20"/>
          <w:lang w:eastAsia="es-PE"/>
        </w:rPr>
      </w:pPr>
      <w:r>
        <w:rPr>
          <w:rFonts w:ascii="Souvenir Lt BT" w:eastAsia="Calibri" w:hAnsi="Souvenir Lt BT" w:cs="Times New Roman"/>
          <w:sz w:val="20"/>
          <w:szCs w:val="20"/>
          <w:lang w:eastAsia="es-PE"/>
        </w:rPr>
        <w:t>5</w:t>
      </w:r>
      <w:r w:rsidR="00415126" w:rsidRPr="00C71DAB">
        <w:rPr>
          <w:rFonts w:ascii="Souvenir Lt BT" w:eastAsia="Calibri" w:hAnsi="Souvenir Lt BT" w:cs="Times New Roman"/>
          <w:sz w:val="20"/>
          <w:szCs w:val="20"/>
          <w:lang w:eastAsia="es-PE"/>
        </w:rPr>
        <w:t>.- Las ventajas ecológicas de la anestesia total intravenosa (</w:t>
      </w:r>
      <w:r w:rsidR="00415126" w:rsidRPr="00C71DAB">
        <w:rPr>
          <w:rFonts w:ascii="Souvenir Lt BT" w:eastAsiaTheme="minorEastAsia" w:hAnsi="Souvenir Lt BT" w:cs="Times New Roman"/>
          <w:sz w:val="20"/>
          <w:szCs w:val="20"/>
          <w:lang w:eastAsia="es-PE"/>
        </w:rPr>
        <w:t>ATIV</w:t>
      </w:r>
      <w:r w:rsidR="00415126" w:rsidRPr="00C71DAB">
        <w:rPr>
          <w:rFonts w:ascii="Souvenir Lt BT" w:eastAsia="Calibri" w:hAnsi="Souvenir Lt BT" w:cs="Times New Roman"/>
          <w:sz w:val="20"/>
          <w:szCs w:val="20"/>
          <w:lang w:eastAsia="es-PE"/>
        </w:rPr>
        <w:t>) son menor contaminación personal y ambiental en el quirófano.</w:t>
      </w:r>
    </w:p>
    <w:p w:rsidR="00C71DAB" w:rsidRDefault="00C71DAB" w:rsidP="00700859">
      <w:pPr>
        <w:spacing w:line="360" w:lineRule="auto"/>
        <w:jc w:val="center"/>
        <w:rPr>
          <w:rFonts w:ascii="Souvenir" w:eastAsia="Calibri" w:hAnsi="Souvenir" w:cs="Arial"/>
          <w:b/>
          <w:bCs/>
          <w:sz w:val="20"/>
          <w:szCs w:val="20"/>
        </w:rPr>
      </w:pPr>
      <w:bookmarkStart w:id="1" w:name="_Toc325404982"/>
    </w:p>
    <w:p w:rsidR="00415126" w:rsidRDefault="00415126" w:rsidP="00700859">
      <w:pPr>
        <w:spacing w:line="360" w:lineRule="auto"/>
        <w:jc w:val="center"/>
        <w:rPr>
          <w:rFonts w:ascii="Souvenir" w:eastAsia="Calibri" w:hAnsi="Souvenir" w:cs="Arial"/>
          <w:b/>
          <w:bCs/>
          <w:sz w:val="20"/>
          <w:szCs w:val="20"/>
        </w:rPr>
      </w:pPr>
      <w:r>
        <w:rPr>
          <w:rFonts w:ascii="Souvenir" w:eastAsia="Calibri" w:hAnsi="Souvenir" w:cs="Arial"/>
          <w:b/>
          <w:bCs/>
          <w:sz w:val="20"/>
          <w:szCs w:val="20"/>
        </w:rPr>
        <w:t>RECOMENDACIONES</w:t>
      </w:r>
      <w:bookmarkEnd w:id="1"/>
    </w:p>
    <w:p w:rsidR="00415126" w:rsidRPr="00C71DAB" w:rsidRDefault="00415126" w:rsidP="00C71DAB">
      <w:pPr>
        <w:numPr>
          <w:ilvl w:val="0"/>
          <w:numId w:val="6"/>
        </w:numPr>
        <w:spacing w:after="120" w:line="240" w:lineRule="auto"/>
        <w:ind w:left="284" w:hanging="284"/>
        <w:jc w:val="both"/>
        <w:rPr>
          <w:rFonts w:ascii="Souvenir Lt BT" w:eastAsia="Calibri" w:hAnsi="Souvenir Lt BT" w:cs="Arial"/>
          <w:sz w:val="20"/>
          <w:szCs w:val="20"/>
          <w:lang w:val="es-ES"/>
        </w:rPr>
      </w:pPr>
      <w:r w:rsidRPr="00C71DAB">
        <w:rPr>
          <w:rFonts w:ascii="Souvenir Lt BT" w:eastAsia="Calibri" w:hAnsi="Souvenir Lt BT" w:cs="Arial"/>
          <w:sz w:val="20"/>
          <w:szCs w:val="20"/>
        </w:rPr>
        <w:t>Difundir el uso de la anestesia total intravenosa (</w:t>
      </w:r>
      <w:r w:rsidRPr="00C71DAB">
        <w:rPr>
          <w:rFonts w:ascii="Souvenir Lt BT" w:eastAsiaTheme="minorEastAsia" w:hAnsi="Souvenir Lt BT" w:cs="Times New Roman"/>
          <w:sz w:val="20"/>
          <w:szCs w:val="20"/>
          <w:lang w:eastAsia="es-PE"/>
        </w:rPr>
        <w:t>ATIV</w:t>
      </w:r>
      <w:r w:rsidRPr="00C71DAB">
        <w:rPr>
          <w:rFonts w:ascii="Souvenir Lt BT" w:eastAsia="Calibri" w:hAnsi="Souvenir Lt BT" w:cs="Arial"/>
          <w:sz w:val="20"/>
          <w:szCs w:val="20"/>
        </w:rPr>
        <w:t>) en todos los centros quirúrgicos, ya que se trata de una técnica con características sui generis, que así como tiene la ventaja de hacer que los pacientes despierten rápido y sin muchos efectos colaterales, también disminuyen la contaminación ambiental del personal y del centro quirúrgico y también sirve para disminuir los costos, tiempo de recuperación en las salas de recuperación post anestesia.</w:t>
      </w:r>
    </w:p>
    <w:p w:rsidR="00415126" w:rsidRPr="00C71DAB" w:rsidRDefault="00415126" w:rsidP="00C71DAB">
      <w:pPr>
        <w:numPr>
          <w:ilvl w:val="0"/>
          <w:numId w:val="6"/>
        </w:numPr>
        <w:spacing w:after="120" w:line="240" w:lineRule="auto"/>
        <w:ind w:left="284" w:hanging="284"/>
        <w:jc w:val="both"/>
        <w:rPr>
          <w:rFonts w:ascii="Souvenir Lt BT" w:eastAsia="Calibri" w:hAnsi="Souvenir Lt BT" w:cs="Arial"/>
          <w:sz w:val="20"/>
          <w:szCs w:val="20"/>
        </w:rPr>
      </w:pPr>
      <w:r w:rsidRPr="00C71DAB">
        <w:rPr>
          <w:rFonts w:ascii="Souvenir Lt BT" w:eastAsia="Calibri" w:hAnsi="Souvenir Lt BT" w:cs="Arial"/>
          <w:sz w:val="20"/>
          <w:szCs w:val="20"/>
        </w:rPr>
        <w:t xml:space="preserve">Continuar con los estudios de comparación de ambas técnicas en grupos de estudio </w:t>
      </w:r>
      <w:proofErr w:type="spellStart"/>
      <w:r w:rsidRPr="00C71DAB">
        <w:rPr>
          <w:rFonts w:ascii="Souvenir Lt BT" w:eastAsia="Calibri" w:hAnsi="Souvenir Lt BT" w:cs="Arial"/>
          <w:sz w:val="20"/>
          <w:szCs w:val="20"/>
        </w:rPr>
        <w:t>multicentricos</w:t>
      </w:r>
      <w:proofErr w:type="spellEnd"/>
      <w:r w:rsidRPr="00C71DAB">
        <w:rPr>
          <w:rFonts w:ascii="Souvenir Lt BT" w:eastAsia="Calibri" w:hAnsi="Souvenir Lt BT" w:cs="Arial"/>
          <w:sz w:val="20"/>
          <w:szCs w:val="20"/>
        </w:rPr>
        <w:t>.</w:t>
      </w:r>
    </w:p>
    <w:p w:rsidR="00415126" w:rsidRPr="00C71DAB" w:rsidRDefault="00415126" w:rsidP="00C71DAB">
      <w:pPr>
        <w:numPr>
          <w:ilvl w:val="0"/>
          <w:numId w:val="6"/>
        </w:numPr>
        <w:spacing w:after="120" w:line="240" w:lineRule="auto"/>
        <w:ind w:left="284" w:hanging="284"/>
        <w:jc w:val="both"/>
        <w:rPr>
          <w:rFonts w:ascii="Souvenir Lt BT" w:eastAsia="Calibri" w:hAnsi="Souvenir Lt BT" w:cs="Arial"/>
          <w:sz w:val="20"/>
          <w:szCs w:val="20"/>
        </w:rPr>
      </w:pPr>
      <w:r w:rsidRPr="00C71DAB">
        <w:rPr>
          <w:rFonts w:ascii="Souvenir Lt BT" w:eastAsia="Calibri" w:hAnsi="Souvenir Lt BT" w:cs="Arial"/>
          <w:sz w:val="20"/>
          <w:szCs w:val="20"/>
        </w:rPr>
        <w:t>Elaborar guías y protocolos del manejo de la anestesian total intravenosa (</w:t>
      </w:r>
      <w:r w:rsidRPr="00C71DAB">
        <w:rPr>
          <w:rFonts w:ascii="Souvenir Lt BT" w:eastAsiaTheme="minorEastAsia" w:hAnsi="Souvenir Lt BT" w:cs="Times New Roman"/>
          <w:sz w:val="20"/>
          <w:szCs w:val="20"/>
          <w:lang w:eastAsia="es-PE"/>
        </w:rPr>
        <w:t>ATIV</w:t>
      </w:r>
      <w:r w:rsidRPr="00C71DAB">
        <w:rPr>
          <w:rFonts w:ascii="Souvenir Lt BT" w:eastAsia="Calibri" w:hAnsi="Souvenir Lt BT" w:cs="Arial"/>
          <w:sz w:val="20"/>
          <w:szCs w:val="20"/>
        </w:rPr>
        <w:t>) con el fin de unificar criterios.</w:t>
      </w:r>
    </w:p>
    <w:p w:rsidR="00415126" w:rsidRPr="00C71DAB" w:rsidRDefault="00415126" w:rsidP="00C71DAB">
      <w:pPr>
        <w:numPr>
          <w:ilvl w:val="0"/>
          <w:numId w:val="6"/>
        </w:numPr>
        <w:spacing w:after="120" w:line="240" w:lineRule="auto"/>
        <w:ind w:left="284" w:hanging="284"/>
        <w:jc w:val="both"/>
        <w:rPr>
          <w:rFonts w:ascii="Souvenir Lt BT" w:eastAsia="Calibri" w:hAnsi="Souvenir Lt BT" w:cs="Arial"/>
          <w:sz w:val="20"/>
          <w:szCs w:val="20"/>
        </w:rPr>
      </w:pPr>
      <w:r w:rsidRPr="00C71DAB">
        <w:rPr>
          <w:rFonts w:ascii="Souvenir Lt BT" w:eastAsia="Calibri" w:hAnsi="Souvenir Lt BT" w:cs="Arial"/>
          <w:sz w:val="20"/>
          <w:szCs w:val="20"/>
        </w:rPr>
        <w:t>Concientizar a los médicos anestesiólogos para el uso de esta técnica anestésica (</w:t>
      </w:r>
      <w:r w:rsidRPr="00C71DAB">
        <w:rPr>
          <w:rFonts w:ascii="Souvenir Lt BT" w:eastAsiaTheme="minorEastAsia" w:hAnsi="Souvenir Lt BT" w:cs="Times New Roman"/>
          <w:sz w:val="20"/>
          <w:szCs w:val="20"/>
          <w:lang w:eastAsia="es-PE"/>
        </w:rPr>
        <w:t>ATIV</w:t>
      </w:r>
      <w:r w:rsidRPr="00C71DAB">
        <w:rPr>
          <w:rFonts w:ascii="Souvenir Lt BT" w:eastAsia="Calibri" w:hAnsi="Souvenir Lt BT" w:cs="Arial"/>
          <w:sz w:val="20"/>
          <w:szCs w:val="20"/>
        </w:rPr>
        <w:t>) por los múltiples beneficios encontrados.</w:t>
      </w:r>
    </w:p>
    <w:p w:rsidR="00415126" w:rsidRPr="00C71DAB" w:rsidRDefault="00415126" w:rsidP="00C71DAB">
      <w:pPr>
        <w:numPr>
          <w:ilvl w:val="0"/>
          <w:numId w:val="6"/>
        </w:numPr>
        <w:spacing w:after="120" w:line="240" w:lineRule="auto"/>
        <w:ind w:left="284" w:hanging="284"/>
        <w:jc w:val="both"/>
        <w:rPr>
          <w:rFonts w:ascii="Souvenir Lt BT" w:eastAsia="Calibri" w:hAnsi="Souvenir Lt BT" w:cs="Arial"/>
          <w:sz w:val="20"/>
          <w:szCs w:val="20"/>
        </w:rPr>
      </w:pPr>
      <w:r w:rsidRPr="00C71DAB">
        <w:rPr>
          <w:rFonts w:ascii="Souvenir Lt BT" w:eastAsia="Calibri" w:hAnsi="Souvenir Lt BT" w:cs="Arial"/>
          <w:sz w:val="20"/>
          <w:szCs w:val="20"/>
        </w:rPr>
        <w:t>EL Hospital Regional Docente de Trujillo, debe de agenciarse de equipos TCI (Target Control Infusión), que tienen modelos farmacocinéticos precisos para la administración de esta técnica anestésica.</w:t>
      </w:r>
    </w:p>
    <w:p w:rsidR="00415126" w:rsidRPr="00C71DAB" w:rsidRDefault="00415126" w:rsidP="00C71DAB">
      <w:pPr>
        <w:numPr>
          <w:ilvl w:val="0"/>
          <w:numId w:val="6"/>
        </w:numPr>
        <w:spacing w:after="120" w:line="240" w:lineRule="auto"/>
        <w:ind w:left="284" w:hanging="284"/>
        <w:jc w:val="both"/>
        <w:rPr>
          <w:rFonts w:ascii="Souvenir Lt BT" w:eastAsia="Calibri" w:hAnsi="Souvenir Lt BT" w:cs="Arial"/>
          <w:sz w:val="20"/>
          <w:szCs w:val="20"/>
        </w:rPr>
      </w:pPr>
      <w:r w:rsidRPr="00C71DAB">
        <w:rPr>
          <w:rFonts w:ascii="Souvenir Lt BT" w:eastAsia="Calibri" w:hAnsi="Souvenir Lt BT" w:cs="Arial"/>
          <w:sz w:val="20"/>
          <w:szCs w:val="20"/>
        </w:rPr>
        <w:t>Coordinar capacitaciones continuas a Anestesiólogos Asistentes y Residentes de Anestesia con este tipo de técnica anestésica (</w:t>
      </w:r>
      <w:r w:rsidRPr="00C71DAB">
        <w:rPr>
          <w:rFonts w:ascii="Souvenir Lt BT" w:eastAsiaTheme="minorEastAsia" w:hAnsi="Souvenir Lt BT" w:cs="Times New Roman"/>
          <w:sz w:val="20"/>
          <w:szCs w:val="20"/>
          <w:lang w:eastAsia="es-PE"/>
        </w:rPr>
        <w:t>ATIV</w:t>
      </w:r>
      <w:r w:rsidRPr="00C71DAB">
        <w:rPr>
          <w:rFonts w:ascii="Souvenir Lt BT" w:eastAsia="Calibri" w:hAnsi="Souvenir Lt BT" w:cs="Arial"/>
          <w:sz w:val="20"/>
          <w:szCs w:val="20"/>
        </w:rPr>
        <w:t>) en todos los centros quirúrgicos para generalizar su uso.</w:t>
      </w:r>
    </w:p>
    <w:p w:rsidR="00415126" w:rsidRDefault="00415126" w:rsidP="00C71DAB">
      <w:pPr>
        <w:numPr>
          <w:ilvl w:val="0"/>
          <w:numId w:val="6"/>
        </w:numPr>
        <w:spacing w:after="120" w:line="240" w:lineRule="auto"/>
        <w:ind w:left="284" w:hanging="284"/>
        <w:jc w:val="both"/>
        <w:rPr>
          <w:rFonts w:ascii="Souvenir" w:eastAsia="Calibri" w:hAnsi="Souvenir" w:cs="Arial"/>
          <w:sz w:val="20"/>
          <w:szCs w:val="20"/>
        </w:rPr>
      </w:pPr>
      <w:r w:rsidRPr="00C71DAB">
        <w:rPr>
          <w:rFonts w:ascii="Souvenir Lt BT" w:eastAsia="Calibri" w:hAnsi="Souvenir Lt BT" w:cs="Arial"/>
          <w:sz w:val="20"/>
          <w:szCs w:val="20"/>
        </w:rPr>
        <w:t>Por los grandes beneficios que ofrece esta técnica (</w:t>
      </w:r>
      <w:r w:rsidRPr="00C71DAB">
        <w:rPr>
          <w:rFonts w:ascii="Souvenir Lt BT" w:eastAsiaTheme="minorEastAsia" w:hAnsi="Souvenir Lt BT" w:cs="Times New Roman"/>
          <w:sz w:val="20"/>
          <w:szCs w:val="20"/>
          <w:lang w:eastAsia="es-PE"/>
        </w:rPr>
        <w:t>ATIV</w:t>
      </w:r>
      <w:r w:rsidRPr="00C71DAB">
        <w:rPr>
          <w:rFonts w:ascii="Souvenir Lt BT" w:eastAsia="Calibri" w:hAnsi="Souvenir Lt BT" w:cs="Arial"/>
          <w:sz w:val="20"/>
          <w:szCs w:val="20"/>
        </w:rPr>
        <w:t>) debe nominarse coma la técnica de “Anestesia Ecológica”.</w:t>
      </w:r>
      <w:r>
        <w:rPr>
          <w:rFonts w:ascii="Souvenir" w:eastAsia="Calibri" w:hAnsi="Souvenir" w:cs="Times New Roman"/>
          <w:sz w:val="20"/>
          <w:szCs w:val="20"/>
          <w:lang w:eastAsia="es-PE"/>
        </w:rPr>
        <w:t xml:space="preserve">    </w:t>
      </w:r>
    </w:p>
    <w:p w:rsidR="00415126" w:rsidRDefault="00415126">
      <w:pPr>
        <w:autoSpaceDE w:val="0"/>
        <w:autoSpaceDN w:val="0"/>
        <w:adjustRightInd w:val="0"/>
        <w:spacing w:after="0" w:line="240" w:lineRule="auto"/>
        <w:rPr>
          <w:rFonts w:ascii="Souvenir" w:eastAsia="Arial Unicode MS" w:hAnsi="Souvenir" w:cs="Times New Roman" w:hint="eastAsia"/>
          <w:b/>
          <w:sz w:val="20"/>
          <w:szCs w:val="20"/>
          <w:lang w:eastAsia="es-ES_tradnl"/>
        </w:rPr>
      </w:pPr>
    </w:p>
    <w:p w:rsidR="00415126" w:rsidRDefault="00415126">
      <w:pPr>
        <w:autoSpaceDE w:val="0"/>
        <w:autoSpaceDN w:val="0"/>
        <w:adjustRightInd w:val="0"/>
        <w:spacing w:after="0" w:line="240" w:lineRule="auto"/>
        <w:rPr>
          <w:rFonts w:ascii="Souvenir" w:eastAsia="Arial Unicode MS" w:hAnsi="Souvenir" w:cs="Times New Roman" w:hint="eastAsia"/>
          <w:b/>
          <w:sz w:val="20"/>
          <w:szCs w:val="20"/>
          <w:lang w:eastAsia="es-ES_tradnl"/>
        </w:rPr>
      </w:pPr>
    </w:p>
    <w:p w:rsidR="00415126" w:rsidRPr="00C71DAB" w:rsidRDefault="00415126" w:rsidP="00700859">
      <w:pPr>
        <w:autoSpaceDE w:val="0"/>
        <w:autoSpaceDN w:val="0"/>
        <w:adjustRightInd w:val="0"/>
        <w:spacing w:after="0" w:line="240" w:lineRule="auto"/>
        <w:jc w:val="center"/>
        <w:rPr>
          <w:rFonts w:ascii="Arial" w:eastAsia="Arial Unicode MS" w:hAnsi="Arial" w:cs="Arial"/>
          <w:b/>
          <w:lang w:val="en-US" w:eastAsia="es-ES_tradnl"/>
        </w:rPr>
      </w:pPr>
      <w:r w:rsidRPr="00C71DAB">
        <w:rPr>
          <w:rFonts w:ascii="Arial" w:eastAsia="Arial Unicode MS" w:hAnsi="Arial" w:cs="Arial"/>
          <w:b/>
          <w:lang w:val="en-US" w:eastAsia="es-ES_tradnl"/>
        </w:rPr>
        <w:t xml:space="preserve">VI. </w:t>
      </w:r>
      <w:r w:rsidR="00C71DAB">
        <w:rPr>
          <w:rFonts w:ascii="Arial" w:eastAsia="Arial Unicode MS" w:hAnsi="Arial" w:cs="Arial"/>
          <w:b/>
          <w:lang w:val="en-US" w:eastAsia="es-ES_tradnl"/>
        </w:rPr>
        <w:t xml:space="preserve"> </w:t>
      </w:r>
      <w:r w:rsidRPr="00C71DAB">
        <w:rPr>
          <w:rFonts w:ascii="Arial" w:eastAsia="Arial Unicode MS" w:hAnsi="Arial" w:cs="Arial"/>
          <w:b/>
          <w:lang w:val="en-US" w:eastAsia="es-ES_tradnl"/>
        </w:rPr>
        <w:t>REFERENCIA</w:t>
      </w:r>
      <w:r w:rsidR="00700859" w:rsidRPr="00C71DAB">
        <w:rPr>
          <w:rFonts w:ascii="Arial" w:eastAsia="Arial Unicode MS" w:hAnsi="Arial" w:cs="Arial"/>
          <w:b/>
          <w:lang w:val="en-US" w:eastAsia="es-ES_tradnl"/>
        </w:rPr>
        <w:t>S</w:t>
      </w:r>
      <w:r w:rsidRPr="00C71DAB">
        <w:rPr>
          <w:rFonts w:ascii="Arial" w:eastAsia="Arial Unicode MS" w:hAnsi="Arial" w:cs="Arial"/>
          <w:b/>
          <w:lang w:val="en-US" w:eastAsia="es-ES_tradnl"/>
        </w:rPr>
        <w:t xml:space="preserve"> BIBLIOGR</w:t>
      </w:r>
      <w:r w:rsidR="00C71DAB">
        <w:rPr>
          <w:rFonts w:ascii="Arial" w:eastAsia="Arial Unicode MS" w:hAnsi="Arial" w:cs="Arial"/>
          <w:b/>
          <w:lang w:val="en-US" w:eastAsia="es-ES_tradnl"/>
        </w:rPr>
        <w:t>Á</w:t>
      </w:r>
      <w:r w:rsidRPr="00C71DAB">
        <w:rPr>
          <w:rFonts w:ascii="Arial" w:eastAsia="Arial Unicode MS" w:hAnsi="Arial" w:cs="Arial"/>
          <w:b/>
          <w:lang w:val="en-US" w:eastAsia="es-ES_tradnl"/>
        </w:rPr>
        <w:t>FICAS</w:t>
      </w:r>
    </w:p>
    <w:p w:rsidR="00415126" w:rsidRDefault="00415126">
      <w:pPr>
        <w:autoSpaceDE w:val="0"/>
        <w:autoSpaceDN w:val="0"/>
        <w:adjustRightInd w:val="0"/>
        <w:spacing w:after="0" w:line="240" w:lineRule="auto"/>
        <w:rPr>
          <w:rFonts w:ascii="Souvenir" w:eastAsia="Arial Unicode MS" w:hAnsi="Souvenir" w:cs="Times New Roman" w:hint="eastAsia"/>
          <w:b/>
          <w:sz w:val="20"/>
          <w:szCs w:val="20"/>
          <w:lang w:val="en-US" w:eastAsia="es-ES_tradnl"/>
        </w:rPr>
      </w:pPr>
    </w:p>
    <w:p w:rsidR="00415126" w:rsidRDefault="00415126">
      <w:pPr>
        <w:autoSpaceDE w:val="0"/>
        <w:autoSpaceDN w:val="0"/>
        <w:adjustRightInd w:val="0"/>
        <w:spacing w:after="0" w:line="240" w:lineRule="auto"/>
        <w:rPr>
          <w:rFonts w:ascii="Souvenir" w:eastAsia="BookmanOldStyle" w:hAnsi="Souvenir" w:cs="BookmanOldStyle" w:hint="eastAsia"/>
          <w:sz w:val="20"/>
          <w:szCs w:val="20"/>
          <w:lang w:val="en-US"/>
        </w:rPr>
      </w:pPr>
      <w:r>
        <w:rPr>
          <w:rFonts w:ascii="Souvenir" w:eastAsia="BookmanOldStyle" w:hAnsi="Souvenir" w:cs="BookmanOldStyle"/>
          <w:sz w:val="20"/>
          <w:szCs w:val="20"/>
          <w:lang w:val="en-US"/>
        </w:rPr>
        <w:t xml:space="preserve">       </w:t>
      </w:r>
    </w:p>
    <w:p w:rsidR="00415126" w:rsidRDefault="00415126" w:rsidP="00D57401">
      <w:pPr>
        <w:autoSpaceDE w:val="0"/>
        <w:autoSpaceDN w:val="0"/>
        <w:adjustRightInd w:val="0"/>
        <w:spacing w:after="120" w:line="240" w:lineRule="auto"/>
        <w:ind w:left="426" w:hanging="426"/>
        <w:jc w:val="both"/>
        <w:rPr>
          <w:rFonts w:ascii="Souvenir" w:eastAsia="Arial Unicode MS" w:hAnsi="Souvenir" w:cs="Times New Roman" w:hint="eastAsia"/>
          <w:b/>
          <w:sz w:val="24"/>
          <w:szCs w:val="24"/>
          <w:lang w:eastAsia="es-ES_tradnl"/>
        </w:rPr>
      </w:pPr>
      <w:r>
        <w:rPr>
          <w:rFonts w:ascii="Souvenir" w:eastAsia="BookmanOldStyle" w:hAnsi="Souvenir" w:cs="BookmanOldStyle"/>
          <w:sz w:val="24"/>
          <w:szCs w:val="24"/>
          <w:lang w:val="en-US"/>
        </w:rPr>
        <w:t>AITKEN 1991</w:t>
      </w:r>
      <w:r>
        <w:rPr>
          <w:rFonts w:ascii="Souvenir" w:eastAsia="BookmanOldStyle" w:hAnsi="Souvenir" w:cs="BookmanOldStyle"/>
          <w:b/>
          <w:sz w:val="24"/>
          <w:szCs w:val="24"/>
          <w:lang w:val="en-US"/>
        </w:rPr>
        <w:t xml:space="preserve">, Economics of anesthetic practice. </w:t>
      </w:r>
      <w:proofErr w:type="spellStart"/>
      <w:r>
        <w:rPr>
          <w:rFonts w:ascii="Souvenir" w:eastAsia="BookmanOldStyle" w:hAnsi="Souvenir" w:cs="BookmanOldStyle"/>
          <w:b/>
          <w:sz w:val="24"/>
          <w:szCs w:val="24"/>
        </w:rPr>
        <w:t>Anaesthesia</w:t>
      </w:r>
      <w:proofErr w:type="spellEnd"/>
      <w:r>
        <w:rPr>
          <w:rFonts w:ascii="Souvenir" w:eastAsia="BookmanOldStyle" w:hAnsi="Souvenir" w:cs="BookmanOldStyle"/>
          <w:sz w:val="24"/>
          <w:szCs w:val="24"/>
        </w:rPr>
        <w:t>. Vol. 86:1179</w:t>
      </w:r>
    </w:p>
    <w:p w:rsidR="00415126" w:rsidRDefault="00415126" w:rsidP="00D57401">
      <w:pPr>
        <w:autoSpaceDE w:val="0"/>
        <w:autoSpaceDN w:val="0"/>
        <w:adjustRightInd w:val="0"/>
        <w:spacing w:after="120" w:line="240" w:lineRule="auto"/>
        <w:ind w:left="426" w:hanging="426"/>
        <w:jc w:val="both"/>
        <w:rPr>
          <w:rFonts w:ascii="SouvenirLt Bt" w:eastAsia="Times New Roman" w:hAnsi="SouvenirLt Bt" w:cs="Times New Roman"/>
          <w:sz w:val="20"/>
          <w:szCs w:val="20"/>
        </w:rPr>
      </w:pPr>
      <w:r>
        <w:rPr>
          <w:rFonts w:ascii="SouvenirLt Bt" w:eastAsia="Times New Roman" w:hAnsi="SouvenirLt Bt" w:cs="Times New Roman"/>
          <w:sz w:val="20"/>
          <w:szCs w:val="20"/>
        </w:rPr>
        <w:t xml:space="preserve">ANDREW J.1999 </w:t>
      </w:r>
      <w:r>
        <w:rPr>
          <w:rFonts w:ascii="SouvenirLt Bt" w:eastAsia="Times New Roman" w:hAnsi="SouvenirLt Bt" w:cs="Times New Roman"/>
          <w:b/>
          <w:sz w:val="20"/>
          <w:szCs w:val="20"/>
        </w:rPr>
        <w:t>Sistema de Administración de los Anestésicos Inhalatoria. A</w:t>
      </w:r>
      <w:r>
        <w:rPr>
          <w:rFonts w:ascii="SouvenirLt Bt" w:eastAsia="Times New Roman" w:hAnsi="SouvenirLt Bt" w:cs="Times New Roman"/>
          <w:sz w:val="20"/>
          <w:szCs w:val="20"/>
        </w:rPr>
        <w:t>.</w:t>
      </w:r>
      <w:r w:rsidR="00897738">
        <w:rPr>
          <w:rFonts w:ascii="SouvenirLt Bt" w:eastAsia="Times New Roman" w:hAnsi="SouvenirLt Bt" w:cs="Times New Roman"/>
          <w:sz w:val="20"/>
          <w:szCs w:val="20"/>
        </w:rPr>
        <w:t xml:space="preserve"> </w:t>
      </w:r>
      <w:r>
        <w:rPr>
          <w:rFonts w:ascii="SouvenirLt Bt" w:eastAsia="Times New Roman" w:hAnsi="SouvenirLt Bt" w:cs="Times New Roman"/>
          <w:sz w:val="20"/>
          <w:szCs w:val="20"/>
        </w:rPr>
        <w:t>Cap. 7; Pag: 155-198</w:t>
      </w:r>
    </w:p>
    <w:p w:rsidR="00415126" w:rsidRDefault="00415126" w:rsidP="00D57401">
      <w:pPr>
        <w:autoSpaceDE w:val="0"/>
        <w:autoSpaceDN w:val="0"/>
        <w:adjustRightInd w:val="0"/>
        <w:spacing w:after="120" w:line="240" w:lineRule="auto"/>
        <w:ind w:left="426" w:hanging="426"/>
        <w:jc w:val="both"/>
        <w:rPr>
          <w:rFonts w:ascii="Souvenir" w:hAnsi="Souvenir" w:cs="ArialMT"/>
          <w:sz w:val="20"/>
          <w:szCs w:val="20"/>
        </w:rPr>
      </w:pPr>
      <w:r>
        <w:rPr>
          <w:rFonts w:ascii="Souvenir" w:hAnsi="Souvenir" w:cs="Arial"/>
          <w:bCs/>
          <w:sz w:val="20"/>
          <w:szCs w:val="20"/>
        </w:rPr>
        <w:t xml:space="preserve">BARASH </w:t>
      </w:r>
      <w:r>
        <w:rPr>
          <w:rFonts w:ascii="Souvenir" w:hAnsi="Souvenir" w:cs="Arial"/>
          <w:b/>
          <w:bCs/>
          <w:sz w:val="20"/>
          <w:szCs w:val="20"/>
        </w:rPr>
        <w:t xml:space="preserve"> P.</w:t>
      </w:r>
      <w:r>
        <w:rPr>
          <w:rFonts w:ascii="Souvenir" w:hAnsi="Souvenir" w:cs="Arial"/>
          <w:bCs/>
          <w:sz w:val="20"/>
          <w:szCs w:val="20"/>
        </w:rPr>
        <w:t>1993</w:t>
      </w:r>
      <w:r>
        <w:rPr>
          <w:rFonts w:ascii="Souvenir" w:hAnsi="Souvenir" w:cs="Arial"/>
          <w:b/>
          <w:bCs/>
          <w:sz w:val="20"/>
          <w:szCs w:val="20"/>
        </w:rPr>
        <w:t xml:space="preserve"> </w:t>
      </w:r>
      <w:r>
        <w:rPr>
          <w:rFonts w:ascii="Souvenir" w:hAnsi="Souvenir" w:cs="ArialMT"/>
          <w:b/>
          <w:sz w:val="20"/>
          <w:szCs w:val="20"/>
        </w:rPr>
        <w:t>Manual de Anestesia Clínica</w:t>
      </w:r>
      <w:r>
        <w:rPr>
          <w:rFonts w:ascii="Souvenir" w:hAnsi="Souvenir" w:cs="ArialMT"/>
          <w:sz w:val="20"/>
          <w:szCs w:val="20"/>
        </w:rPr>
        <w:t xml:space="preserve"> 1a edición. D.F.</w:t>
      </w:r>
      <w:r w:rsidR="00897738">
        <w:rPr>
          <w:rFonts w:ascii="Souvenir" w:hAnsi="Souvenir" w:cs="ArialMT"/>
          <w:sz w:val="20"/>
          <w:szCs w:val="20"/>
        </w:rPr>
        <w:t xml:space="preserve"> </w:t>
      </w:r>
      <w:r>
        <w:rPr>
          <w:rFonts w:ascii="Souvenir" w:hAnsi="Souvenir" w:cs="ArialMT"/>
          <w:sz w:val="20"/>
          <w:szCs w:val="20"/>
        </w:rPr>
        <w:t>México: Interamericana McGraw- Hill;</w:t>
      </w:r>
      <w:r w:rsidR="00897738">
        <w:rPr>
          <w:rFonts w:ascii="Souvenir" w:hAnsi="Souvenir" w:cs="ArialMT"/>
          <w:sz w:val="20"/>
          <w:szCs w:val="20"/>
        </w:rPr>
        <w:t xml:space="preserve"> </w:t>
      </w:r>
      <w:r>
        <w:rPr>
          <w:rFonts w:ascii="Souvenir" w:hAnsi="Souvenir" w:cs="ArialMT"/>
          <w:sz w:val="20"/>
          <w:szCs w:val="20"/>
        </w:rPr>
        <w:t>9:199-203.</w:t>
      </w:r>
    </w:p>
    <w:p w:rsidR="00415126" w:rsidRDefault="00415126" w:rsidP="00D57401">
      <w:pPr>
        <w:spacing w:after="120" w:line="240" w:lineRule="auto"/>
        <w:ind w:left="426" w:hanging="426"/>
        <w:jc w:val="both"/>
        <w:rPr>
          <w:rFonts w:ascii="SouvenirLt Bt" w:eastAsia="Times New Roman" w:hAnsi="SouvenirLt Bt" w:cs="Times New Roman"/>
          <w:sz w:val="20"/>
          <w:szCs w:val="20"/>
          <w:lang w:eastAsia="es-PE"/>
        </w:rPr>
      </w:pPr>
      <w:r>
        <w:rPr>
          <w:rFonts w:ascii="SouvenirLt Bt" w:eastAsia="Times New Roman" w:hAnsi="SouvenirLt Bt" w:cs="Times New Roman"/>
          <w:sz w:val="20"/>
          <w:szCs w:val="20"/>
          <w:lang w:eastAsia="es-PE"/>
        </w:rPr>
        <w:t xml:space="preserve">BARRENECHEA  E.1999. </w:t>
      </w:r>
      <w:r>
        <w:rPr>
          <w:rFonts w:ascii="SouvenirLt Bt" w:eastAsia="Times New Roman" w:hAnsi="SouvenirLt Bt" w:cs="Times New Roman"/>
          <w:b/>
          <w:sz w:val="20"/>
          <w:szCs w:val="20"/>
          <w:lang w:eastAsia="es-PE"/>
        </w:rPr>
        <w:t xml:space="preserve">Exposición Laboral del Anestesiólogo al óxido Nitroso y </w:t>
      </w:r>
      <w:proofErr w:type="spellStart"/>
      <w:r>
        <w:rPr>
          <w:rFonts w:ascii="SouvenirLt Bt" w:eastAsia="Times New Roman" w:hAnsi="SouvenirLt Bt" w:cs="Times New Roman"/>
          <w:b/>
          <w:sz w:val="20"/>
          <w:szCs w:val="20"/>
          <w:lang w:eastAsia="es-PE"/>
        </w:rPr>
        <w:t>Halotano</w:t>
      </w:r>
      <w:proofErr w:type="spellEnd"/>
      <w:r>
        <w:rPr>
          <w:rFonts w:ascii="SouvenirLt Bt" w:eastAsia="Times New Roman" w:hAnsi="SouvenirLt Bt" w:cs="Times New Roman"/>
          <w:sz w:val="20"/>
          <w:szCs w:val="20"/>
          <w:lang w:eastAsia="es-PE"/>
        </w:rPr>
        <w:t xml:space="preserve">, </w:t>
      </w:r>
      <w:r>
        <w:rPr>
          <w:rFonts w:ascii="SouvenirLt Bt" w:eastAsia="Times New Roman" w:hAnsi="SouvenirLt Bt" w:cs="Times New Roman"/>
          <w:b/>
          <w:sz w:val="20"/>
          <w:szCs w:val="20"/>
          <w:lang w:eastAsia="es-PE"/>
        </w:rPr>
        <w:t>Medidas de Control</w:t>
      </w:r>
      <w:r>
        <w:rPr>
          <w:rFonts w:ascii="SouvenirLt Bt" w:eastAsia="Times New Roman" w:hAnsi="SouvenirLt Bt" w:cs="Times New Roman"/>
          <w:sz w:val="20"/>
          <w:szCs w:val="20"/>
          <w:lang w:eastAsia="es-PE"/>
        </w:rPr>
        <w:t>, Vol.36 (5) Pag: 270-271.</w:t>
      </w:r>
    </w:p>
    <w:p w:rsidR="00415126" w:rsidRDefault="00415126" w:rsidP="00D57401">
      <w:pPr>
        <w:autoSpaceDE w:val="0"/>
        <w:autoSpaceDN w:val="0"/>
        <w:adjustRightInd w:val="0"/>
        <w:spacing w:after="120" w:line="240" w:lineRule="auto"/>
        <w:ind w:left="426" w:hanging="426"/>
        <w:jc w:val="both"/>
        <w:rPr>
          <w:rFonts w:ascii="SouvenirLt Bt" w:eastAsiaTheme="minorEastAsia" w:hAnsi="SouvenirLt Bt" w:cs="Times New Roman"/>
          <w:sz w:val="20"/>
          <w:szCs w:val="20"/>
          <w:lang w:val="en-US" w:eastAsia="es-PE"/>
        </w:rPr>
      </w:pPr>
      <w:r>
        <w:rPr>
          <w:rFonts w:ascii="SouvenirLt Bt" w:eastAsiaTheme="minorEastAsia" w:hAnsi="SouvenirLt Bt" w:cs="Times New Roman"/>
          <w:color w:val="000000"/>
          <w:sz w:val="20"/>
          <w:szCs w:val="20"/>
          <w:lang w:val="en-US" w:eastAsia="es-PE"/>
        </w:rPr>
        <w:t>BEERS R, CAMPORESI E.2004</w:t>
      </w:r>
      <w:r>
        <w:rPr>
          <w:rFonts w:ascii="SouvenirLt Bt" w:eastAsiaTheme="minorEastAsia" w:hAnsi="SouvenirLt Bt" w:cs="Times New Roman"/>
          <w:b/>
          <w:color w:val="000000"/>
          <w:sz w:val="20"/>
          <w:szCs w:val="20"/>
          <w:lang w:val="en-US" w:eastAsia="es-PE"/>
        </w:rPr>
        <w:t xml:space="preserve">. </w:t>
      </w:r>
      <w:proofErr w:type="spellStart"/>
      <w:r>
        <w:rPr>
          <w:rFonts w:ascii="SouvenirLt Bt" w:eastAsiaTheme="minorEastAsia" w:hAnsi="SouvenirLt Bt" w:cs="Times New Roman"/>
          <w:b/>
          <w:color w:val="000000"/>
          <w:sz w:val="20"/>
          <w:szCs w:val="20"/>
          <w:lang w:val="en-US" w:eastAsia="es-PE"/>
        </w:rPr>
        <w:t>Remifentanilo</w:t>
      </w:r>
      <w:proofErr w:type="spellEnd"/>
      <w:r>
        <w:rPr>
          <w:rFonts w:ascii="SouvenirLt Bt" w:eastAsiaTheme="minorEastAsia" w:hAnsi="SouvenirLt Bt" w:cs="Times New Roman"/>
          <w:b/>
          <w:color w:val="000000"/>
          <w:sz w:val="20"/>
          <w:szCs w:val="20"/>
          <w:lang w:val="en-US" w:eastAsia="es-PE"/>
        </w:rPr>
        <w:t xml:space="preserve"> update: clinical science and utility</w:t>
      </w:r>
      <w:r>
        <w:rPr>
          <w:rFonts w:ascii="SouvenirLt Bt" w:eastAsiaTheme="minorEastAsia" w:hAnsi="SouvenirLt Bt" w:cs="Times New Roman"/>
          <w:color w:val="000000"/>
          <w:sz w:val="20"/>
          <w:szCs w:val="20"/>
          <w:lang w:val="en-US" w:eastAsia="es-PE"/>
        </w:rPr>
        <w:t>. CNS Drugs. 18(15):1085-104</w:t>
      </w:r>
    </w:p>
    <w:p w:rsidR="00415126" w:rsidRDefault="00415126" w:rsidP="00D57401">
      <w:pPr>
        <w:autoSpaceDE w:val="0"/>
        <w:autoSpaceDN w:val="0"/>
        <w:adjustRightInd w:val="0"/>
        <w:spacing w:after="120" w:line="240" w:lineRule="auto"/>
        <w:ind w:left="426" w:hanging="426"/>
        <w:jc w:val="both"/>
        <w:rPr>
          <w:rFonts w:ascii="SouvenirLt Bt" w:eastAsiaTheme="minorEastAsia" w:hAnsi="SouvenirLt Bt" w:cs="Times New Roman"/>
          <w:sz w:val="20"/>
          <w:szCs w:val="20"/>
          <w:lang w:val="en-US" w:eastAsia="es-PE"/>
        </w:rPr>
      </w:pPr>
      <w:r>
        <w:rPr>
          <w:rFonts w:ascii="SouvenirLt Bt" w:eastAsiaTheme="minorEastAsia" w:hAnsi="SouvenirLt Bt" w:cs="Times New Roman"/>
          <w:sz w:val="20"/>
          <w:szCs w:val="20"/>
          <w:lang w:val="en-US" w:eastAsia="es-PE"/>
        </w:rPr>
        <w:lastRenderedPageBreak/>
        <w:t xml:space="preserve">BILLARD V, MOULLA F, BOURGAIN JL (1994). </w:t>
      </w:r>
      <w:r>
        <w:rPr>
          <w:rFonts w:ascii="SouvenirLt Bt" w:eastAsiaTheme="minorEastAsia" w:hAnsi="SouvenirLt Bt" w:cs="Times New Roman"/>
          <w:b/>
          <w:sz w:val="20"/>
          <w:szCs w:val="20"/>
          <w:lang w:val="en-US" w:eastAsia="es-PE"/>
        </w:rPr>
        <w:t>Hemodynamic response to induction and intubatio</w:t>
      </w:r>
      <w:r>
        <w:rPr>
          <w:rFonts w:ascii="SouvenirLt Bt" w:eastAsiaTheme="minorEastAsia" w:hAnsi="SouvenirLt Bt" w:cs="Times New Roman"/>
          <w:sz w:val="20"/>
          <w:szCs w:val="20"/>
          <w:lang w:val="en-US" w:eastAsia="es-PE"/>
        </w:rPr>
        <w:t xml:space="preserve">n. </w:t>
      </w:r>
      <w:proofErr w:type="spellStart"/>
      <w:r>
        <w:rPr>
          <w:rFonts w:ascii="SouvenirLt Bt" w:eastAsiaTheme="minorEastAsia" w:hAnsi="SouvenirLt Bt" w:cs="Times New Roman"/>
          <w:b/>
          <w:sz w:val="20"/>
          <w:szCs w:val="20"/>
          <w:lang w:val="en-US" w:eastAsia="es-PE"/>
        </w:rPr>
        <w:t>Propofol</w:t>
      </w:r>
      <w:proofErr w:type="spellEnd"/>
      <w:r>
        <w:rPr>
          <w:rFonts w:ascii="SouvenirLt Bt" w:eastAsiaTheme="minorEastAsia" w:hAnsi="SouvenirLt Bt" w:cs="Times New Roman"/>
          <w:b/>
          <w:sz w:val="20"/>
          <w:szCs w:val="20"/>
          <w:lang w:val="en-US" w:eastAsia="es-PE"/>
        </w:rPr>
        <w:t>/fentanyl interaction</w:t>
      </w:r>
      <w:r>
        <w:rPr>
          <w:rFonts w:ascii="SouvenirLt Bt" w:eastAsiaTheme="minorEastAsia" w:hAnsi="SouvenirLt Bt" w:cs="Times New Roman"/>
          <w:sz w:val="20"/>
          <w:szCs w:val="20"/>
          <w:lang w:val="en-US" w:eastAsia="es-PE"/>
        </w:rPr>
        <w:t>. Anesthesiology, 81:1384-1393</w:t>
      </w:r>
    </w:p>
    <w:p w:rsidR="00415126" w:rsidRDefault="00415126" w:rsidP="00D57401">
      <w:pPr>
        <w:autoSpaceDE w:val="0"/>
        <w:autoSpaceDN w:val="0"/>
        <w:adjustRightInd w:val="0"/>
        <w:spacing w:after="120" w:line="240" w:lineRule="auto"/>
        <w:ind w:left="426" w:hanging="426"/>
        <w:jc w:val="both"/>
        <w:rPr>
          <w:rFonts w:ascii="SouvenirLt Bt" w:eastAsiaTheme="minorEastAsia" w:hAnsi="SouvenirLt Bt" w:cs="Times New Roman"/>
          <w:sz w:val="20"/>
          <w:szCs w:val="20"/>
          <w:lang w:val="en-US" w:eastAsia="es-PE"/>
        </w:rPr>
      </w:pPr>
      <w:r>
        <w:rPr>
          <w:rFonts w:ascii="SouvenirLt Bt" w:eastAsiaTheme="minorEastAsia" w:hAnsi="SouvenirLt Bt" w:cs="Times New Roman"/>
          <w:sz w:val="20"/>
          <w:szCs w:val="20"/>
          <w:lang w:val="en-US" w:eastAsia="es-PE"/>
        </w:rPr>
        <w:t xml:space="preserve">BLOBNER M, SCHNECK HJ, FELBER AR (1994). - very </w:t>
      </w:r>
      <w:proofErr w:type="spellStart"/>
      <w:r>
        <w:rPr>
          <w:rFonts w:ascii="SouvenirLt Bt" w:eastAsiaTheme="minorEastAsia" w:hAnsi="SouvenirLt Bt" w:cs="Times New Roman"/>
          <w:sz w:val="20"/>
          <w:szCs w:val="20"/>
          <w:lang w:val="en-US" w:eastAsia="es-PE"/>
        </w:rPr>
        <w:t>phas</w:t>
      </w:r>
      <w:proofErr w:type="spellEnd"/>
      <w:r w:rsidR="00897738">
        <w:rPr>
          <w:rFonts w:ascii="SouvenirLt Bt" w:eastAsiaTheme="minorEastAsia" w:hAnsi="SouvenirLt Bt" w:cs="Times New Roman"/>
          <w:sz w:val="20"/>
          <w:szCs w:val="20"/>
          <w:lang w:val="en-US" w:eastAsia="es-PE"/>
        </w:rPr>
        <w:t xml:space="preserve"> </w:t>
      </w:r>
      <w:r>
        <w:rPr>
          <w:rFonts w:ascii="SouvenirLt Bt" w:eastAsiaTheme="minorEastAsia" w:hAnsi="SouvenirLt Bt" w:cs="Times New Roman"/>
          <w:b/>
          <w:sz w:val="20"/>
          <w:szCs w:val="20"/>
          <w:lang w:val="en-US" w:eastAsia="es-PE"/>
        </w:rPr>
        <w:t>Comparative study of the recovery</w:t>
      </w:r>
      <w:r>
        <w:rPr>
          <w:rFonts w:ascii="SouvenirLt Bt" w:eastAsiaTheme="minorEastAsia" w:hAnsi="SouvenirLt Bt" w:cs="Times New Roman"/>
          <w:sz w:val="20"/>
          <w:szCs w:val="20"/>
          <w:lang w:val="en-US" w:eastAsia="es-PE"/>
        </w:rPr>
        <w:t xml:space="preserve"> </w:t>
      </w:r>
      <w:r>
        <w:rPr>
          <w:rFonts w:ascii="SouvenirLt Bt" w:eastAsiaTheme="minorEastAsia" w:hAnsi="SouvenirLt Bt" w:cs="Times New Roman"/>
          <w:b/>
          <w:sz w:val="20"/>
          <w:szCs w:val="20"/>
          <w:lang w:val="en-US" w:eastAsia="es-PE"/>
        </w:rPr>
        <w:t>phase:</w:t>
      </w:r>
      <w:r>
        <w:rPr>
          <w:rFonts w:ascii="SouvenirLt Bt" w:eastAsiaTheme="minorEastAsia" w:hAnsi="SouvenirLt Bt" w:cs="Times New Roman"/>
          <w:sz w:val="20"/>
          <w:szCs w:val="20"/>
          <w:lang w:val="en-US" w:eastAsia="es-PE"/>
        </w:rPr>
        <w:t xml:space="preserve"> </w:t>
      </w:r>
      <w:r>
        <w:rPr>
          <w:rFonts w:ascii="SouvenirLt Bt" w:eastAsiaTheme="minorEastAsia" w:hAnsi="SouvenirLt Bt" w:cs="Times New Roman"/>
          <w:b/>
          <w:sz w:val="20"/>
          <w:szCs w:val="20"/>
          <w:lang w:val="en-US" w:eastAsia="es-PE"/>
        </w:rPr>
        <w:t xml:space="preserve">laparoscopic cholecystectomy following isoflurane, </w:t>
      </w:r>
      <w:proofErr w:type="spellStart"/>
      <w:r>
        <w:rPr>
          <w:rFonts w:ascii="SouvenirLt Bt" w:eastAsiaTheme="minorEastAsia" w:hAnsi="SouvenirLt Bt" w:cs="Times New Roman"/>
          <w:b/>
          <w:sz w:val="20"/>
          <w:szCs w:val="20"/>
          <w:lang w:val="en-US" w:eastAsia="es-PE"/>
        </w:rPr>
        <w:t>metohexital</w:t>
      </w:r>
      <w:proofErr w:type="spellEnd"/>
      <w:r>
        <w:rPr>
          <w:rFonts w:ascii="SouvenirLt Bt" w:eastAsiaTheme="minorEastAsia" w:hAnsi="SouvenirLt Bt" w:cs="Times New Roman"/>
          <w:b/>
          <w:sz w:val="20"/>
          <w:szCs w:val="20"/>
          <w:lang w:val="en-US" w:eastAsia="es-PE"/>
        </w:rPr>
        <w:t xml:space="preserve"> and </w:t>
      </w:r>
      <w:proofErr w:type="spellStart"/>
      <w:r>
        <w:rPr>
          <w:rFonts w:ascii="SouvenirLt Bt" w:eastAsiaTheme="minorEastAsia" w:hAnsi="SouvenirLt Bt" w:cs="Times New Roman"/>
          <w:b/>
          <w:sz w:val="20"/>
          <w:szCs w:val="20"/>
          <w:lang w:val="en-US" w:eastAsia="es-PE"/>
        </w:rPr>
        <w:t>propofol</w:t>
      </w:r>
      <w:proofErr w:type="spellEnd"/>
      <w:r>
        <w:rPr>
          <w:rFonts w:ascii="SouvenirLt Bt" w:eastAsiaTheme="minorEastAsia" w:hAnsi="SouvenirLt Bt" w:cs="Times New Roman"/>
          <w:b/>
          <w:sz w:val="20"/>
          <w:szCs w:val="20"/>
          <w:lang w:val="en-US" w:eastAsia="es-PE"/>
        </w:rPr>
        <w:t xml:space="preserve"> anesthesia</w:t>
      </w:r>
      <w:r>
        <w:rPr>
          <w:rFonts w:ascii="SouvenirLt Bt" w:eastAsiaTheme="minorEastAsia" w:hAnsi="SouvenirLt Bt" w:cs="Times New Roman"/>
          <w:sz w:val="20"/>
          <w:szCs w:val="20"/>
          <w:lang w:val="en-US" w:eastAsia="es-PE"/>
        </w:rPr>
        <w:t xml:space="preserve">. </w:t>
      </w:r>
      <w:proofErr w:type="spellStart"/>
      <w:r>
        <w:rPr>
          <w:rFonts w:ascii="SouvenirLt Bt" w:eastAsiaTheme="minorEastAsia" w:hAnsi="SouvenirLt Bt" w:cs="Times New Roman"/>
          <w:sz w:val="20"/>
          <w:szCs w:val="20"/>
          <w:lang w:val="en-US" w:eastAsia="es-PE"/>
        </w:rPr>
        <w:t>Anaesthesist</w:t>
      </w:r>
      <w:proofErr w:type="spellEnd"/>
      <w:r>
        <w:rPr>
          <w:rFonts w:ascii="SouvenirLt Bt" w:eastAsiaTheme="minorEastAsia" w:hAnsi="SouvenirLt Bt" w:cs="Times New Roman"/>
          <w:sz w:val="20"/>
          <w:szCs w:val="20"/>
          <w:lang w:val="en-US" w:eastAsia="es-PE"/>
        </w:rPr>
        <w:t>, 1994;43:573-581.</w:t>
      </w:r>
    </w:p>
    <w:p w:rsidR="00415126" w:rsidRDefault="00415126" w:rsidP="00D57401">
      <w:pPr>
        <w:autoSpaceDE w:val="0"/>
        <w:autoSpaceDN w:val="0"/>
        <w:adjustRightInd w:val="0"/>
        <w:spacing w:after="120" w:line="240" w:lineRule="auto"/>
        <w:ind w:left="426" w:hanging="426"/>
        <w:jc w:val="both"/>
        <w:rPr>
          <w:rFonts w:ascii="SouvenirLt Bt" w:eastAsiaTheme="minorEastAsia" w:hAnsi="SouvenirLt Bt" w:cs="Times New Roman"/>
          <w:sz w:val="20"/>
          <w:szCs w:val="20"/>
          <w:lang w:val="en-US" w:eastAsia="es-PE"/>
        </w:rPr>
      </w:pPr>
      <w:r>
        <w:rPr>
          <w:rFonts w:ascii="SouvenirLt Bt" w:eastAsiaTheme="minorEastAsia" w:hAnsi="SouvenirLt Bt" w:cs="Times New Roman"/>
          <w:color w:val="000000"/>
          <w:sz w:val="20"/>
          <w:szCs w:val="20"/>
          <w:lang w:val="en-US" w:eastAsia="es-PE"/>
        </w:rPr>
        <w:t>CAMPBELL L, ENGBERS FH, KENNY GNC.</w:t>
      </w:r>
      <w:r w:rsidR="00897738">
        <w:rPr>
          <w:rFonts w:ascii="SouvenirLt Bt" w:eastAsiaTheme="minorEastAsia" w:hAnsi="SouvenirLt Bt" w:cs="Times New Roman"/>
          <w:color w:val="000000"/>
          <w:sz w:val="20"/>
          <w:szCs w:val="20"/>
          <w:lang w:val="en-US" w:eastAsia="es-PE"/>
        </w:rPr>
        <w:t xml:space="preserve"> </w:t>
      </w:r>
      <w:r>
        <w:rPr>
          <w:rFonts w:ascii="SouvenirLt Bt" w:eastAsiaTheme="minorEastAsia" w:hAnsi="SouvenirLt Bt" w:cs="Times New Roman"/>
          <w:color w:val="000000"/>
          <w:sz w:val="20"/>
          <w:szCs w:val="20"/>
          <w:lang w:val="en-US" w:eastAsia="es-PE"/>
        </w:rPr>
        <w:t>(2001).</w:t>
      </w:r>
      <w:r w:rsidR="00F713B2">
        <w:rPr>
          <w:rFonts w:ascii="SouvenirLt Bt" w:eastAsiaTheme="minorEastAsia" w:hAnsi="SouvenirLt Bt" w:cs="Times New Roman"/>
          <w:color w:val="000000"/>
          <w:sz w:val="20"/>
          <w:szCs w:val="20"/>
          <w:lang w:val="en-US" w:eastAsia="es-PE"/>
        </w:rPr>
        <w:t xml:space="preserve"> </w:t>
      </w:r>
      <w:r>
        <w:rPr>
          <w:rFonts w:ascii="SouvenirLt Bt" w:eastAsiaTheme="minorEastAsia" w:hAnsi="SouvenirLt Bt" w:cs="Times New Roman"/>
          <w:b/>
          <w:color w:val="000000"/>
          <w:sz w:val="20"/>
          <w:szCs w:val="20"/>
          <w:lang w:val="en-US" w:eastAsia="es-PE"/>
        </w:rPr>
        <w:t xml:space="preserve">Total </w:t>
      </w:r>
      <w:r>
        <w:rPr>
          <w:rFonts w:ascii="SouvenirLt Bt" w:eastAsiaTheme="minorEastAsia" w:hAnsi="SouvenirLt Bt" w:cs="Times New Roman"/>
          <w:color w:val="000000"/>
          <w:sz w:val="20"/>
          <w:szCs w:val="20"/>
          <w:lang w:val="en-US" w:eastAsia="es-PE"/>
        </w:rPr>
        <w:t>Intravenous Anesthesia. Anesthesia 2001.3(3):109-119.</w:t>
      </w:r>
    </w:p>
    <w:p w:rsidR="00415126" w:rsidRPr="00742788" w:rsidRDefault="00415126" w:rsidP="00D57401">
      <w:pPr>
        <w:autoSpaceDE w:val="0"/>
        <w:autoSpaceDN w:val="0"/>
        <w:adjustRightInd w:val="0"/>
        <w:spacing w:after="120" w:line="240" w:lineRule="auto"/>
        <w:ind w:left="426" w:hanging="426"/>
        <w:jc w:val="both"/>
        <w:rPr>
          <w:rFonts w:ascii="SouvenirLt Bt" w:eastAsiaTheme="minorEastAsia" w:hAnsi="SouvenirLt Bt" w:cs="Times New Roman"/>
          <w:sz w:val="20"/>
          <w:szCs w:val="20"/>
          <w:lang w:val="en-US" w:eastAsia="es-PE"/>
        </w:rPr>
      </w:pPr>
      <w:r>
        <w:rPr>
          <w:rFonts w:ascii="SouvenirLt Bt" w:eastAsiaTheme="minorEastAsia" w:hAnsi="SouvenirLt Bt" w:cs="Times New Roman"/>
          <w:sz w:val="20"/>
          <w:szCs w:val="20"/>
          <w:lang w:val="en-US" w:eastAsia="es-PE"/>
        </w:rPr>
        <w:t>CAMU F, ROYSTRON D. (1999)</w:t>
      </w:r>
      <w:r>
        <w:rPr>
          <w:rFonts w:ascii="SouvenirLt Bt" w:eastAsiaTheme="minorEastAsia" w:hAnsi="SouvenirLt Bt" w:cs="Times New Roman"/>
          <w:b/>
          <w:sz w:val="20"/>
          <w:szCs w:val="20"/>
          <w:lang w:val="en-US" w:eastAsia="es-PE"/>
        </w:rPr>
        <w:t>.</w:t>
      </w:r>
      <w:r w:rsidR="00897738">
        <w:rPr>
          <w:rFonts w:ascii="SouvenirLt Bt" w:eastAsiaTheme="minorEastAsia" w:hAnsi="SouvenirLt Bt" w:cs="Times New Roman"/>
          <w:b/>
          <w:sz w:val="20"/>
          <w:szCs w:val="20"/>
          <w:lang w:val="en-US" w:eastAsia="es-PE"/>
        </w:rPr>
        <w:t xml:space="preserve"> </w:t>
      </w:r>
      <w:r>
        <w:rPr>
          <w:rFonts w:ascii="SouvenirLt Bt" w:eastAsiaTheme="minorEastAsia" w:hAnsi="SouvenirLt Bt" w:cs="Times New Roman"/>
          <w:b/>
          <w:sz w:val="20"/>
          <w:szCs w:val="20"/>
          <w:lang w:val="en-US" w:eastAsia="es-PE"/>
        </w:rPr>
        <w:t xml:space="preserve">Inpatient experience with </w:t>
      </w:r>
      <w:proofErr w:type="spellStart"/>
      <w:r>
        <w:rPr>
          <w:rFonts w:ascii="SouvenirLt Bt" w:eastAsiaTheme="minorEastAsia" w:hAnsi="SouvenirLt Bt" w:cs="Times New Roman"/>
          <w:b/>
          <w:sz w:val="20"/>
          <w:szCs w:val="20"/>
          <w:lang w:val="en-US" w:eastAsia="es-PE"/>
        </w:rPr>
        <w:t>remifentanilo</w:t>
      </w:r>
      <w:proofErr w:type="spellEnd"/>
      <w:r>
        <w:rPr>
          <w:rFonts w:ascii="SouvenirLt Bt" w:eastAsiaTheme="minorEastAsia" w:hAnsi="SouvenirLt Bt" w:cs="Times New Roman"/>
          <w:sz w:val="20"/>
          <w:szCs w:val="20"/>
          <w:lang w:val="en-US" w:eastAsia="es-PE"/>
        </w:rPr>
        <w:t xml:space="preserve">. </w:t>
      </w:r>
      <w:proofErr w:type="spellStart"/>
      <w:r w:rsidRPr="00742788">
        <w:rPr>
          <w:rFonts w:ascii="SouvenirLt Bt" w:eastAsiaTheme="minorEastAsia" w:hAnsi="SouvenirLt Bt" w:cs="Times New Roman"/>
          <w:sz w:val="20"/>
          <w:szCs w:val="20"/>
          <w:lang w:val="en-US" w:eastAsia="es-PE"/>
        </w:rPr>
        <w:t>Anesth</w:t>
      </w:r>
      <w:proofErr w:type="spellEnd"/>
      <w:r w:rsidRPr="00742788">
        <w:rPr>
          <w:rFonts w:ascii="SouvenirLt Bt" w:eastAsiaTheme="minorEastAsia" w:hAnsi="SouvenirLt Bt" w:cs="Times New Roman"/>
          <w:sz w:val="20"/>
          <w:szCs w:val="20"/>
          <w:lang w:val="en-US" w:eastAsia="es-PE"/>
        </w:rPr>
        <w:t xml:space="preserve"> </w:t>
      </w:r>
      <w:proofErr w:type="spellStart"/>
      <w:r w:rsidRPr="00742788">
        <w:rPr>
          <w:rFonts w:ascii="SouvenirLt Bt" w:eastAsiaTheme="minorEastAsia" w:hAnsi="SouvenirLt Bt" w:cs="Times New Roman"/>
          <w:sz w:val="20"/>
          <w:szCs w:val="20"/>
          <w:lang w:val="en-US" w:eastAsia="es-PE"/>
        </w:rPr>
        <w:t>Analg</w:t>
      </w:r>
      <w:proofErr w:type="spellEnd"/>
      <w:r w:rsidRPr="00742788">
        <w:rPr>
          <w:rFonts w:ascii="SouvenirLt Bt" w:eastAsiaTheme="minorEastAsia" w:hAnsi="SouvenirLt Bt" w:cs="Times New Roman"/>
          <w:sz w:val="20"/>
          <w:szCs w:val="20"/>
          <w:lang w:val="en-US" w:eastAsia="es-PE"/>
        </w:rPr>
        <w:t xml:space="preserve"> ,89:S15-21.</w:t>
      </w:r>
    </w:p>
    <w:p w:rsidR="00415126" w:rsidRDefault="00415126" w:rsidP="00D57401">
      <w:pPr>
        <w:autoSpaceDE w:val="0"/>
        <w:autoSpaceDN w:val="0"/>
        <w:adjustRightInd w:val="0"/>
        <w:spacing w:after="120" w:line="240" w:lineRule="auto"/>
        <w:ind w:left="426" w:hanging="426"/>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Declaración de Helsinki </w:t>
      </w:r>
      <w:proofErr w:type="spellStart"/>
      <w:r>
        <w:rPr>
          <w:rFonts w:ascii="SouvenirLt Bt" w:eastAsiaTheme="minorEastAsia" w:hAnsi="SouvenirLt Bt" w:cs="Times New Roman"/>
          <w:sz w:val="20"/>
          <w:szCs w:val="20"/>
          <w:lang w:eastAsia="es-PE"/>
        </w:rPr>
        <w:t>dee</w:t>
      </w:r>
      <w:proofErr w:type="spellEnd"/>
      <w:r>
        <w:rPr>
          <w:rFonts w:ascii="SouvenirLt Bt" w:eastAsiaTheme="minorEastAsia" w:hAnsi="SouvenirLt Bt" w:cs="Times New Roman"/>
          <w:sz w:val="20"/>
          <w:szCs w:val="20"/>
          <w:lang w:eastAsia="es-PE"/>
        </w:rPr>
        <w:t xml:space="preserve"> la Asociación Médica Mundial (2008). 59ª Asamblea General, Seúl, Corea.</w:t>
      </w:r>
    </w:p>
    <w:p w:rsidR="00415126" w:rsidRDefault="00415126" w:rsidP="00D57401">
      <w:pPr>
        <w:autoSpaceDE w:val="0"/>
        <w:autoSpaceDN w:val="0"/>
        <w:adjustRightInd w:val="0"/>
        <w:spacing w:after="120" w:line="240" w:lineRule="auto"/>
        <w:ind w:left="426" w:hanging="426"/>
        <w:jc w:val="both"/>
        <w:rPr>
          <w:rFonts w:ascii="SouvenirLt Bt" w:eastAsiaTheme="minorEastAsia" w:hAnsi="SouvenirLt Bt" w:cs="Times New Roman"/>
          <w:sz w:val="20"/>
          <w:szCs w:val="20"/>
          <w:lang w:val="en-US" w:eastAsia="es-PE"/>
        </w:rPr>
      </w:pPr>
      <w:r>
        <w:rPr>
          <w:rFonts w:ascii="SouvenirLt Bt" w:eastAsiaTheme="minorEastAsia" w:hAnsi="SouvenirLt Bt" w:cs="Times New Roman"/>
          <w:sz w:val="20"/>
          <w:szCs w:val="20"/>
          <w:lang w:eastAsia="es-PE"/>
        </w:rPr>
        <w:t>DE SILE R. (1999</w:t>
      </w:r>
      <w:r>
        <w:rPr>
          <w:rFonts w:ascii="SouvenirLt Bt" w:eastAsiaTheme="minorEastAsia" w:hAnsi="SouvenirLt Bt" w:cs="Times New Roman"/>
          <w:b/>
          <w:sz w:val="20"/>
          <w:szCs w:val="20"/>
          <w:lang w:eastAsia="es-PE"/>
        </w:rPr>
        <w:t>). Contaminación Ambiental en Sala de Operaciones y consecuencias en el  Anestesiólogo y Personal que labora en ellos</w:t>
      </w:r>
      <w:r>
        <w:rPr>
          <w:rFonts w:ascii="SouvenirLt Bt" w:eastAsiaTheme="minorEastAsia" w:hAnsi="SouvenirLt Bt" w:cs="Times New Roman"/>
          <w:sz w:val="20"/>
          <w:szCs w:val="20"/>
          <w:lang w:eastAsia="es-PE"/>
        </w:rPr>
        <w:t xml:space="preserve">. . </w:t>
      </w:r>
      <w:r>
        <w:rPr>
          <w:rFonts w:ascii="SouvenirLt Bt" w:eastAsiaTheme="minorEastAsia" w:hAnsi="SouvenirLt Bt" w:cs="Times New Roman"/>
          <w:sz w:val="20"/>
          <w:szCs w:val="20"/>
          <w:lang w:val="en-US" w:eastAsia="es-PE"/>
        </w:rPr>
        <w:t>Fuente de Internet.</w:t>
      </w:r>
    </w:p>
    <w:p w:rsidR="00415126" w:rsidRDefault="00415126" w:rsidP="00D57401">
      <w:pPr>
        <w:autoSpaceDE w:val="0"/>
        <w:autoSpaceDN w:val="0"/>
        <w:adjustRightInd w:val="0"/>
        <w:spacing w:after="120" w:line="240" w:lineRule="auto"/>
        <w:ind w:left="426" w:hanging="426"/>
        <w:jc w:val="both"/>
        <w:rPr>
          <w:rFonts w:ascii="SouvenirLt Bt" w:eastAsiaTheme="minorEastAsia" w:hAnsi="SouvenirLt Bt" w:cs="Times New Roman"/>
          <w:sz w:val="20"/>
          <w:szCs w:val="20"/>
          <w:lang w:val="en-US" w:eastAsia="es-PE"/>
        </w:rPr>
      </w:pPr>
      <w:r>
        <w:rPr>
          <w:rFonts w:ascii="SouvenirLt Bt" w:eastAsiaTheme="minorEastAsia" w:hAnsi="SouvenirLt Bt" w:cs="Times New Roman"/>
          <w:sz w:val="20"/>
          <w:szCs w:val="20"/>
          <w:lang w:val="en-US" w:eastAsia="es-PE"/>
        </w:rPr>
        <w:t xml:space="preserve">GLASS PS, GAN TJ, HOWELL S (1999).  </w:t>
      </w:r>
      <w:r>
        <w:rPr>
          <w:rFonts w:ascii="SouvenirLt Bt" w:eastAsiaTheme="minorEastAsia" w:hAnsi="SouvenirLt Bt" w:cs="Times New Roman"/>
          <w:b/>
          <w:sz w:val="20"/>
          <w:szCs w:val="20"/>
          <w:lang w:val="en-US" w:eastAsia="es-PE"/>
        </w:rPr>
        <w:t xml:space="preserve">A review of the pharmacokinetics and   pharmacodynamics of </w:t>
      </w:r>
      <w:proofErr w:type="spellStart"/>
      <w:r>
        <w:rPr>
          <w:rFonts w:ascii="SouvenirLt Bt" w:eastAsiaTheme="minorEastAsia" w:hAnsi="SouvenirLt Bt" w:cs="Times New Roman"/>
          <w:b/>
          <w:sz w:val="20"/>
          <w:szCs w:val="20"/>
          <w:lang w:val="en-US" w:eastAsia="es-PE"/>
        </w:rPr>
        <w:t>remifentanilo</w:t>
      </w:r>
      <w:proofErr w:type="spellEnd"/>
      <w:r>
        <w:rPr>
          <w:rFonts w:ascii="SouvenirLt Bt" w:eastAsiaTheme="minorEastAsia" w:hAnsi="SouvenirLt Bt" w:cs="Times New Roman"/>
          <w:b/>
          <w:sz w:val="20"/>
          <w:szCs w:val="20"/>
          <w:lang w:val="en-US" w:eastAsia="es-PE"/>
        </w:rPr>
        <w:t xml:space="preserve">. </w:t>
      </w:r>
      <w:proofErr w:type="spellStart"/>
      <w:r>
        <w:rPr>
          <w:rFonts w:ascii="SouvenirLt Bt" w:eastAsiaTheme="minorEastAsia" w:hAnsi="SouvenirLt Bt" w:cs="Times New Roman"/>
          <w:sz w:val="20"/>
          <w:szCs w:val="20"/>
          <w:lang w:val="en-US" w:eastAsia="es-PE"/>
        </w:rPr>
        <w:t>Anesth</w:t>
      </w:r>
      <w:proofErr w:type="spellEnd"/>
      <w:r>
        <w:rPr>
          <w:rFonts w:ascii="SouvenirLt Bt" w:eastAsiaTheme="minorEastAsia" w:hAnsi="SouvenirLt Bt" w:cs="Times New Roman"/>
          <w:sz w:val="20"/>
          <w:szCs w:val="20"/>
          <w:lang w:val="en-US" w:eastAsia="es-PE"/>
        </w:rPr>
        <w:t xml:space="preserve"> </w:t>
      </w:r>
      <w:proofErr w:type="spellStart"/>
      <w:r>
        <w:rPr>
          <w:rFonts w:ascii="SouvenirLt Bt" w:eastAsiaTheme="minorEastAsia" w:hAnsi="SouvenirLt Bt" w:cs="Times New Roman"/>
          <w:sz w:val="20"/>
          <w:szCs w:val="20"/>
          <w:lang w:val="en-US" w:eastAsia="es-PE"/>
        </w:rPr>
        <w:t>Analg</w:t>
      </w:r>
      <w:proofErr w:type="spellEnd"/>
      <w:r>
        <w:rPr>
          <w:rFonts w:ascii="SouvenirLt Bt" w:eastAsiaTheme="minorEastAsia" w:hAnsi="SouvenirLt Bt" w:cs="Times New Roman"/>
          <w:sz w:val="20"/>
          <w:szCs w:val="20"/>
          <w:lang w:val="en-US" w:eastAsia="es-PE"/>
        </w:rPr>
        <w:t>, ;89: 7-14.</w:t>
      </w:r>
    </w:p>
    <w:p w:rsidR="00415126" w:rsidRDefault="00415126" w:rsidP="00D57401">
      <w:pPr>
        <w:autoSpaceDE w:val="0"/>
        <w:autoSpaceDN w:val="0"/>
        <w:adjustRightInd w:val="0"/>
        <w:spacing w:after="120" w:line="240" w:lineRule="auto"/>
        <w:ind w:left="426" w:hanging="426"/>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val="en-US" w:eastAsia="es-PE"/>
        </w:rPr>
        <w:t xml:space="preserve">GOBLEA &amp; RUHNKE.(2009).  </w:t>
      </w:r>
      <w:r>
        <w:rPr>
          <w:rFonts w:ascii="SouvenirLt Bt" w:eastAsiaTheme="minorEastAsia" w:hAnsi="SouvenirLt Bt" w:cs="Times New Roman"/>
          <w:b/>
          <w:sz w:val="20"/>
          <w:szCs w:val="20"/>
          <w:lang w:val="en-US" w:eastAsia="es-PE"/>
        </w:rPr>
        <w:t>Adverse Effects of the Volatile Anesthetics</w:t>
      </w:r>
      <w:r>
        <w:rPr>
          <w:rFonts w:ascii="SouvenirLt Bt" w:eastAsiaTheme="minorEastAsia" w:hAnsi="SouvenirLt Bt" w:cs="Times New Roman"/>
          <w:sz w:val="20"/>
          <w:szCs w:val="20"/>
          <w:lang w:val="en-US" w:eastAsia="es-PE"/>
        </w:rPr>
        <w:t xml:space="preserve">. </w:t>
      </w:r>
      <w:r>
        <w:rPr>
          <w:rFonts w:ascii="SouvenirLt Bt" w:eastAsiaTheme="minorEastAsia" w:hAnsi="SouvenirLt Bt" w:cs="Times New Roman"/>
          <w:sz w:val="20"/>
          <w:szCs w:val="20"/>
          <w:lang w:eastAsia="es-PE"/>
        </w:rPr>
        <w:t xml:space="preserve">Adverse </w:t>
      </w:r>
      <w:proofErr w:type="spellStart"/>
      <w:r>
        <w:rPr>
          <w:rFonts w:ascii="SouvenirLt Bt" w:eastAsiaTheme="minorEastAsia" w:hAnsi="SouvenirLt Bt" w:cs="Times New Roman"/>
          <w:sz w:val="20"/>
          <w:szCs w:val="20"/>
          <w:lang w:eastAsia="es-PE"/>
        </w:rPr>
        <w:t>Drug</w:t>
      </w:r>
      <w:proofErr w:type="spellEnd"/>
      <w:r>
        <w:rPr>
          <w:rFonts w:ascii="SouvenirLt Bt" w:eastAsiaTheme="minorEastAsia" w:hAnsi="SouvenirLt Bt" w:cs="Times New Roman"/>
          <w:sz w:val="20"/>
          <w:szCs w:val="20"/>
          <w:lang w:eastAsia="es-PE"/>
        </w:rPr>
        <w:t xml:space="preserve"> </w:t>
      </w:r>
      <w:proofErr w:type="spellStart"/>
      <w:r>
        <w:rPr>
          <w:rFonts w:ascii="SouvenirLt Bt" w:eastAsiaTheme="minorEastAsia" w:hAnsi="SouvenirLt Bt" w:cs="Times New Roman"/>
          <w:sz w:val="20"/>
          <w:szCs w:val="20"/>
          <w:lang w:eastAsia="es-PE"/>
        </w:rPr>
        <w:t>Reaction</w:t>
      </w:r>
      <w:proofErr w:type="spellEnd"/>
      <w:r>
        <w:rPr>
          <w:rFonts w:ascii="SouvenirLt Bt" w:eastAsiaTheme="minorEastAsia" w:hAnsi="SouvenirLt Bt" w:cs="Times New Roman"/>
          <w:sz w:val="20"/>
          <w:szCs w:val="20"/>
          <w:lang w:eastAsia="es-PE"/>
        </w:rPr>
        <w:t xml:space="preserve"> </w:t>
      </w:r>
      <w:proofErr w:type="spellStart"/>
      <w:r>
        <w:rPr>
          <w:rFonts w:ascii="SouvenirLt Bt" w:eastAsiaTheme="minorEastAsia" w:hAnsi="SouvenirLt Bt" w:cs="Times New Roman"/>
          <w:sz w:val="20"/>
          <w:szCs w:val="20"/>
          <w:lang w:eastAsia="es-PE"/>
        </w:rPr>
        <w:t>Bulletin</w:t>
      </w:r>
      <w:proofErr w:type="spellEnd"/>
      <w:r>
        <w:rPr>
          <w:rFonts w:ascii="SouvenirLt Bt" w:eastAsiaTheme="minorEastAsia" w:hAnsi="SouvenirLt Bt" w:cs="Times New Roman"/>
          <w:sz w:val="20"/>
          <w:szCs w:val="20"/>
          <w:lang w:eastAsia="es-PE"/>
        </w:rPr>
        <w:t xml:space="preserve">. </w:t>
      </w:r>
      <w:proofErr w:type="spellStart"/>
      <w:r>
        <w:rPr>
          <w:rFonts w:ascii="SouvenirLt Bt" w:eastAsiaTheme="minorEastAsia" w:hAnsi="SouvenirLt Bt" w:cs="Times New Roman"/>
          <w:sz w:val="20"/>
          <w:szCs w:val="20"/>
          <w:lang w:eastAsia="es-PE"/>
        </w:rPr>
        <w:t>December</w:t>
      </w:r>
      <w:proofErr w:type="spellEnd"/>
      <w:r>
        <w:rPr>
          <w:rFonts w:ascii="SouvenirLt Bt" w:eastAsiaTheme="minorEastAsia" w:hAnsi="SouvenirLt Bt" w:cs="Times New Roman"/>
          <w:sz w:val="20"/>
          <w:szCs w:val="20"/>
          <w:lang w:eastAsia="es-PE"/>
        </w:rPr>
        <w:t xml:space="preserve"> . N° 259, 995-998.</w:t>
      </w:r>
    </w:p>
    <w:p w:rsidR="00415126" w:rsidRDefault="00415126" w:rsidP="00D57401">
      <w:pPr>
        <w:autoSpaceDE w:val="0"/>
        <w:autoSpaceDN w:val="0"/>
        <w:adjustRightInd w:val="0"/>
        <w:spacing w:after="120" w:line="240" w:lineRule="auto"/>
        <w:ind w:left="426" w:hanging="426"/>
        <w:jc w:val="both"/>
        <w:rPr>
          <w:rFonts w:ascii="SouvenirLt Bt" w:eastAsiaTheme="minorEastAsia" w:hAnsi="SouvenirLt Bt" w:cs="Times New Roman"/>
          <w:sz w:val="20"/>
          <w:szCs w:val="20"/>
          <w:lang w:eastAsia="es-PE"/>
        </w:rPr>
      </w:pPr>
      <w:r>
        <w:rPr>
          <w:rFonts w:ascii="SouvenirLt Bt" w:eastAsiaTheme="minorEastAsia" w:hAnsi="SouvenirLt Bt" w:cs="Times New Roman"/>
          <w:sz w:val="20"/>
          <w:szCs w:val="20"/>
          <w:lang w:eastAsia="es-PE"/>
        </w:rPr>
        <w:t xml:space="preserve">GONZÁLEZ J.(2000). </w:t>
      </w:r>
      <w:r>
        <w:rPr>
          <w:rFonts w:ascii="SouvenirLt Bt" w:eastAsiaTheme="minorEastAsia" w:hAnsi="SouvenirLt Bt" w:cs="Times New Roman"/>
          <w:b/>
          <w:sz w:val="20"/>
          <w:szCs w:val="20"/>
          <w:lang w:eastAsia="es-PE"/>
        </w:rPr>
        <w:t>Contaminación ambiental por vapores anestésicos en Salas de Operaciones .Su prevención.</w:t>
      </w:r>
      <w:r>
        <w:rPr>
          <w:rFonts w:ascii="SouvenirLt Bt" w:eastAsiaTheme="minorEastAsia" w:hAnsi="SouvenirLt Bt" w:cs="Times New Roman"/>
          <w:sz w:val="20"/>
          <w:szCs w:val="20"/>
          <w:lang w:eastAsia="es-PE"/>
        </w:rPr>
        <w:t xml:space="preserve"> Revista Cubana. Salud de los Trabajadores. Volumen 1. Enero-Abril</w:t>
      </w:r>
    </w:p>
    <w:p w:rsidR="00415126" w:rsidRDefault="00415126" w:rsidP="00D57401">
      <w:pPr>
        <w:autoSpaceDE w:val="0"/>
        <w:autoSpaceDN w:val="0"/>
        <w:adjustRightInd w:val="0"/>
        <w:spacing w:after="120" w:line="240" w:lineRule="auto"/>
        <w:ind w:left="426" w:hanging="426"/>
        <w:jc w:val="both"/>
        <w:rPr>
          <w:rFonts w:ascii="SouvenirLt Bt" w:eastAsiaTheme="minorEastAsia" w:hAnsi="SouvenirLt Bt" w:cs="Times New Roman"/>
          <w:sz w:val="20"/>
          <w:szCs w:val="20"/>
          <w:lang w:eastAsia="es-PE"/>
        </w:rPr>
      </w:pPr>
      <w:r w:rsidRPr="009E0A7A">
        <w:rPr>
          <w:rFonts w:ascii="SouvenirLt Bt" w:eastAsiaTheme="minorEastAsia" w:hAnsi="SouvenirLt Bt" w:cs="Times New Roman"/>
          <w:sz w:val="20"/>
          <w:szCs w:val="20"/>
          <w:lang w:val="en-US" w:eastAsia="es-PE"/>
        </w:rPr>
        <w:t>GROUNDS RM, MORGAN M, LUMLEY J .(1995) .</w:t>
      </w:r>
      <w:r w:rsidRPr="009E0A7A">
        <w:rPr>
          <w:rFonts w:ascii="SouvenirLt Bt" w:eastAsiaTheme="minorEastAsia" w:hAnsi="SouvenirLt Bt" w:cs="Times New Roman"/>
          <w:b/>
          <w:sz w:val="20"/>
          <w:szCs w:val="20"/>
          <w:lang w:val="en-US" w:eastAsia="es-PE"/>
        </w:rPr>
        <w:t xml:space="preserve">Some studies on the properties of the intravenous anesthetic, </w:t>
      </w:r>
      <w:proofErr w:type="spellStart"/>
      <w:r w:rsidRPr="009E0A7A">
        <w:rPr>
          <w:rFonts w:ascii="SouvenirLt Bt" w:eastAsiaTheme="minorEastAsia" w:hAnsi="SouvenirLt Bt" w:cs="Times New Roman"/>
          <w:b/>
          <w:sz w:val="20"/>
          <w:szCs w:val="20"/>
          <w:lang w:val="en-US" w:eastAsia="es-PE"/>
        </w:rPr>
        <w:t>propofol</w:t>
      </w:r>
      <w:proofErr w:type="spellEnd"/>
      <w:r w:rsidRPr="009E0A7A">
        <w:rPr>
          <w:rFonts w:ascii="SouvenirLt Bt" w:eastAsiaTheme="minorEastAsia" w:hAnsi="SouvenirLt Bt" w:cs="Times New Roman"/>
          <w:b/>
          <w:sz w:val="20"/>
          <w:szCs w:val="20"/>
          <w:lang w:val="en-US" w:eastAsia="es-PE"/>
        </w:rPr>
        <w:t xml:space="preserve"> a review.</w:t>
      </w:r>
      <w:r w:rsidRPr="009E0A7A">
        <w:rPr>
          <w:rFonts w:ascii="SouvenirLt Bt" w:eastAsiaTheme="minorEastAsia" w:hAnsi="SouvenirLt Bt" w:cs="Times New Roman"/>
          <w:sz w:val="20"/>
          <w:szCs w:val="20"/>
          <w:lang w:val="en-US" w:eastAsia="es-PE"/>
        </w:rPr>
        <w:t xml:space="preserve"> </w:t>
      </w:r>
      <w:proofErr w:type="spellStart"/>
      <w:r>
        <w:rPr>
          <w:rFonts w:ascii="SouvenirLt Bt" w:eastAsiaTheme="minorEastAsia" w:hAnsi="SouvenirLt Bt" w:cs="Times New Roman"/>
          <w:sz w:val="20"/>
          <w:szCs w:val="20"/>
          <w:lang w:eastAsia="es-PE"/>
        </w:rPr>
        <w:t>Postgrad</w:t>
      </w:r>
      <w:proofErr w:type="spellEnd"/>
      <w:r>
        <w:rPr>
          <w:rFonts w:ascii="SouvenirLt Bt" w:eastAsiaTheme="minorEastAsia" w:hAnsi="SouvenirLt Bt" w:cs="Times New Roman"/>
          <w:sz w:val="20"/>
          <w:szCs w:val="20"/>
          <w:lang w:eastAsia="es-PE"/>
        </w:rPr>
        <w:t xml:space="preserve"> </w:t>
      </w:r>
      <w:proofErr w:type="spellStart"/>
      <w:r>
        <w:rPr>
          <w:rFonts w:ascii="SouvenirLt Bt" w:eastAsiaTheme="minorEastAsia" w:hAnsi="SouvenirLt Bt" w:cs="Times New Roman"/>
          <w:sz w:val="20"/>
          <w:szCs w:val="20"/>
          <w:lang w:eastAsia="es-PE"/>
        </w:rPr>
        <w:t>Med</w:t>
      </w:r>
      <w:proofErr w:type="spellEnd"/>
      <w:r>
        <w:rPr>
          <w:rFonts w:ascii="SouvenirLt Bt" w:eastAsiaTheme="minorEastAsia" w:hAnsi="SouvenirLt Bt" w:cs="Times New Roman"/>
          <w:sz w:val="20"/>
          <w:szCs w:val="20"/>
          <w:lang w:eastAsia="es-PE"/>
        </w:rPr>
        <w:t xml:space="preserve"> J, ;61:(</w:t>
      </w:r>
      <w:proofErr w:type="spellStart"/>
      <w:r>
        <w:rPr>
          <w:rFonts w:ascii="SouvenirLt Bt" w:eastAsiaTheme="minorEastAsia" w:hAnsi="SouvenirLt Bt" w:cs="Times New Roman"/>
          <w:sz w:val="20"/>
          <w:szCs w:val="20"/>
          <w:lang w:eastAsia="es-PE"/>
        </w:rPr>
        <w:t>Suppl</w:t>
      </w:r>
      <w:proofErr w:type="spellEnd"/>
      <w:r>
        <w:rPr>
          <w:rFonts w:ascii="SouvenirLt Bt" w:eastAsiaTheme="minorEastAsia" w:hAnsi="SouvenirLt Bt" w:cs="Times New Roman"/>
          <w:sz w:val="20"/>
          <w:szCs w:val="20"/>
          <w:lang w:eastAsia="es-PE"/>
        </w:rPr>
        <w:t xml:space="preserve"> 3);90-95.</w:t>
      </w:r>
    </w:p>
    <w:p w:rsidR="00415126" w:rsidRDefault="00415126" w:rsidP="00D57401">
      <w:pPr>
        <w:autoSpaceDE w:val="0"/>
        <w:autoSpaceDN w:val="0"/>
        <w:adjustRightInd w:val="0"/>
        <w:spacing w:after="120" w:line="240" w:lineRule="auto"/>
        <w:ind w:left="426" w:hanging="426"/>
        <w:jc w:val="both"/>
        <w:rPr>
          <w:rFonts w:ascii="SouvenirLt Bt" w:eastAsiaTheme="minorEastAsia" w:hAnsi="SouvenirLt Bt" w:cs="Times New Roman"/>
          <w:sz w:val="20"/>
          <w:szCs w:val="20"/>
          <w:lang w:val="en-US" w:eastAsia="es-PE"/>
        </w:rPr>
      </w:pPr>
      <w:r>
        <w:rPr>
          <w:rFonts w:ascii="SouvenirLt Bt" w:eastAsiaTheme="minorEastAsia" w:hAnsi="SouvenirLt Bt" w:cs="Times New Roman"/>
          <w:sz w:val="20"/>
          <w:szCs w:val="20"/>
          <w:lang w:eastAsia="es-PE"/>
        </w:rPr>
        <w:t xml:space="preserve">GUILLÉN-DOLORES Y, LUGO-GOYTIA G. (2009). </w:t>
      </w:r>
      <w:r>
        <w:rPr>
          <w:rFonts w:ascii="SouvenirLt Bt" w:eastAsiaTheme="minorEastAsia" w:hAnsi="SouvenirLt Bt" w:cs="Times New Roman"/>
          <w:b/>
          <w:sz w:val="20"/>
          <w:szCs w:val="20"/>
          <w:lang w:eastAsia="es-PE"/>
        </w:rPr>
        <w:t xml:space="preserve">Eficacia clínica de una regla de cálculo para la  dosificación de </w:t>
      </w:r>
      <w:proofErr w:type="spellStart"/>
      <w:r>
        <w:rPr>
          <w:rFonts w:ascii="SouvenirLt Bt" w:eastAsiaTheme="minorEastAsia" w:hAnsi="SouvenirLt Bt" w:cs="Times New Roman"/>
          <w:b/>
          <w:sz w:val="20"/>
          <w:szCs w:val="20"/>
          <w:lang w:eastAsia="es-PE"/>
        </w:rPr>
        <w:t>propofol</w:t>
      </w:r>
      <w:proofErr w:type="spellEnd"/>
      <w:r>
        <w:rPr>
          <w:rFonts w:ascii="SouvenirLt Bt" w:eastAsiaTheme="minorEastAsia" w:hAnsi="SouvenirLt Bt" w:cs="Times New Roman"/>
          <w:b/>
          <w:sz w:val="20"/>
          <w:szCs w:val="20"/>
          <w:lang w:eastAsia="es-PE"/>
        </w:rPr>
        <w:t xml:space="preserve"> en comparación con </w:t>
      </w:r>
      <w:proofErr w:type="spellStart"/>
      <w:r>
        <w:rPr>
          <w:rFonts w:ascii="SouvenirLt Bt" w:eastAsiaTheme="minorEastAsia" w:hAnsi="SouvenirLt Bt" w:cs="Times New Roman"/>
          <w:b/>
          <w:sz w:val="20"/>
          <w:szCs w:val="20"/>
          <w:lang w:eastAsia="es-PE"/>
        </w:rPr>
        <w:t>diprifusor</w:t>
      </w:r>
      <w:proofErr w:type="spellEnd"/>
      <w:r>
        <w:rPr>
          <w:rFonts w:ascii="SouvenirLt Bt" w:eastAsiaTheme="minorEastAsia" w:hAnsi="SouvenirLt Bt" w:cs="Times New Roman"/>
          <w:b/>
          <w:sz w:val="20"/>
          <w:szCs w:val="20"/>
          <w:lang w:eastAsia="es-PE"/>
        </w:rPr>
        <w:t xml:space="preserve"> utilizando índice </w:t>
      </w:r>
      <w:proofErr w:type="spellStart"/>
      <w:r>
        <w:rPr>
          <w:rFonts w:ascii="SouvenirLt Bt" w:eastAsiaTheme="minorEastAsia" w:hAnsi="SouvenirLt Bt" w:cs="Times New Roman"/>
          <w:b/>
          <w:sz w:val="20"/>
          <w:szCs w:val="20"/>
          <w:lang w:eastAsia="es-PE"/>
        </w:rPr>
        <w:t>biespectral</w:t>
      </w:r>
      <w:proofErr w:type="spellEnd"/>
      <w:r>
        <w:rPr>
          <w:rFonts w:ascii="SouvenirLt Bt" w:eastAsiaTheme="minorEastAsia" w:hAnsi="SouvenirLt Bt" w:cs="Times New Roman"/>
          <w:b/>
          <w:sz w:val="20"/>
          <w:szCs w:val="20"/>
          <w:lang w:eastAsia="es-PE"/>
        </w:rPr>
        <w:t>.</w:t>
      </w:r>
      <w:r>
        <w:rPr>
          <w:rFonts w:ascii="SouvenirLt Bt" w:eastAsiaTheme="minorEastAsia" w:hAnsi="SouvenirLt Bt" w:cs="Times New Roman"/>
          <w:sz w:val="20"/>
          <w:szCs w:val="20"/>
          <w:lang w:eastAsia="es-PE"/>
        </w:rPr>
        <w:t xml:space="preserve"> </w:t>
      </w:r>
      <w:r>
        <w:rPr>
          <w:rFonts w:ascii="SouvenirLt Bt" w:eastAsiaTheme="minorEastAsia" w:hAnsi="SouvenirLt Bt" w:cs="Times New Roman"/>
          <w:sz w:val="20"/>
          <w:szCs w:val="20"/>
          <w:lang w:val="en-US" w:eastAsia="es-PE"/>
        </w:rPr>
        <w:t xml:space="preserve">Rev. Mex. </w:t>
      </w:r>
      <w:proofErr w:type="spellStart"/>
      <w:r>
        <w:rPr>
          <w:rFonts w:ascii="SouvenirLt Bt" w:eastAsiaTheme="minorEastAsia" w:hAnsi="SouvenirLt Bt" w:cs="Times New Roman"/>
          <w:sz w:val="20"/>
          <w:szCs w:val="20"/>
          <w:lang w:val="en-US" w:eastAsia="es-PE"/>
        </w:rPr>
        <w:t>Anest</w:t>
      </w:r>
      <w:proofErr w:type="spellEnd"/>
      <w:r>
        <w:rPr>
          <w:rFonts w:ascii="SouvenirLt Bt" w:eastAsiaTheme="minorEastAsia" w:hAnsi="SouvenirLt Bt" w:cs="Times New Roman"/>
          <w:sz w:val="20"/>
          <w:szCs w:val="20"/>
          <w:lang w:val="en-US" w:eastAsia="es-PE"/>
        </w:rPr>
        <w:t>.  32(4): 214-222.</w:t>
      </w:r>
    </w:p>
    <w:p w:rsidR="00415126" w:rsidRDefault="00415126" w:rsidP="00D57401">
      <w:pPr>
        <w:autoSpaceDE w:val="0"/>
        <w:autoSpaceDN w:val="0"/>
        <w:adjustRightInd w:val="0"/>
        <w:spacing w:after="120" w:line="240" w:lineRule="auto"/>
        <w:ind w:left="426" w:hanging="426"/>
        <w:jc w:val="both"/>
        <w:rPr>
          <w:rFonts w:ascii="SouvenirLt Bt" w:eastAsiaTheme="minorEastAsia" w:hAnsi="SouvenirLt Bt" w:cs="Times New Roman"/>
          <w:sz w:val="20"/>
          <w:szCs w:val="20"/>
          <w:lang w:val="en-US" w:eastAsia="es-PE"/>
        </w:rPr>
      </w:pPr>
      <w:r>
        <w:rPr>
          <w:rFonts w:ascii="Souvenir" w:hAnsi="Souvenir" w:cs="Times-Roman"/>
          <w:sz w:val="20"/>
          <w:szCs w:val="20"/>
          <w:lang w:val="en-US"/>
        </w:rPr>
        <w:t xml:space="preserve">HOHLRIEDER M, ,et al.( 2007) </w:t>
      </w:r>
      <w:r>
        <w:rPr>
          <w:rFonts w:ascii="Souvenir" w:hAnsi="Souvenir" w:cs="Times-Roman"/>
          <w:b/>
          <w:sz w:val="20"/>
          <w:szCs w:val="20"/>
          <w:lang w:val="en-US"/>
        </w:rPr>
        <w:t>Effect of total intravenous</w:t>
      </w:r>
      <w:r>
        <w:rPr>
          <w:rFonts w:ascii="Souvenir" w:hAnsi="Souvenir" w:cs="Times-Roman"/>
          <w:sz w:val="20"/>
          <w:szCs w:val="20"/>
          <w:lang w:val="en-US"/>
        </w:rPr>
        <w:t xml:space="preserve"> </w:t>
      </w:r>
      <w:proofErr w:type="spellStart"/>
      <w:r>
        <w:rPr>
          <w:rFonts w:ascii="Souvenir" w:hAnsi="Souvenir" w:cs="Times-Roman"/>
          <w:b/>
          <w:sz w:val="20"/>
          <w:szCs w:val="20"/>
          <w:lang w:val="en-US"/>
        </w:rPr>
        <w:t>anaesthesia</w:t>
      </w:r>
      <w:proofErr w:type="spellEnd"/>
      <w:r>
        <w:rPr>
          <w:rFonts w:ascii="Souvenir" w:hAnsi="Souvenir" w:cs="Times-Roman"/>
          <w:b/>
          <w:sz w:val="20"/>
          <w:szCs w:val="20"/>
          <w:lang w:val="en-US"/>
        </w:rPr>
        <w:t xml:space="preserve"> and balanced </w:t>
      </w:r>
      <w:proofErr w:type="spellStart"/>
      <w:r>
        <w:rPr>
          <w:rFonts w:ascii="Souvenir" w:hAnsi="Souvenir" w:cs="Times-Roman"/>
          <w:b/>
          <w:sz w:val="20"/>
          <w:szCs w:val="20"/>
          <w:lang w:val="en-US"/>
        </w:rPr>
        <w:t>anaesthesiaon</w:t>
      </w:r>
      <w:proofErr w:type="spellEnd"/>
      <w:r>
        <w:rPr>
          <w:rFonts w:ascii="Souvenir" w:hAnsi="Souvenir" w:cs="Times-Roman"/>
          <w:b/>
          <w:sz w:val="20"/>
          <w:szCs w:val="20"/>
          <w:lang w:val="en-US"/>
        </w:rPr>
        <w:t xml:space="preserve"> the frequency of coughing during emergence from the    anaesthesia.Br J </w:t>
      </w:r>
      <w:proofErr w:type="spellStart"/>
      <w:r>
        <w:rPr>
          <w:rFonts w:ascii="Souvenir" w:hAnsi="Souvenir" w:cs="Times-Roman"/>
          <w:b/>
          <w:sz w:val="20"/>
          <w:szCs w:val="20"/>
          <w:lang w:val="en-US"/>
        </w:rPr>
        <w:t>Anaesth</w:t>
      </w:r>
      <w:proofErr w:type="spellEnd"/>
      <w:r>
        <w:rPr>
          <w:rFonts w:ascii="Souvenir" w:hAnsi="Souvenir" w:cs="Times-Roman"/>
          <w:b/>
          <w:sz w:val="20"/>
          <w:szCs w:val="20"/>
          <w:lang w:val="en-US"/>
        </w:rPr>
        <w:t xml:space="preserve">. </w:t>
      </w:r>
      <w:r>
        <w:rPr>
          <w:rFonts w:ascii="Souvenir" w:hAnsi="Souvenir" w:cs="Times-Roman"/>
          <w:sz w:val="20"/>
          <w:szCs w:val="20"/>
          <w:lang w:val="en-US"/>
        </w:rPr>
        <w:t>;99:587-591.</w:t>
      </w:r>
      <w:r>
        <w:rPr>
          <w:rFonts w:ascii="Times-Roman" w:hAnsi="Times-Roman" w:cs="Times-Roman"/>
          <w:sz w:val="16"/>
          <w:szCs w:val="16"/>
          <w:lang w:val="en-US"/>
        </w:rPr>
        <w:t xml:space="preserve"> </w:t>
      </w:r>
    </w:p>
    <w:p w:rsidR="00415126" w:rsidRDefault="00415126" w:rsidP="00D57401">
      <w:pPr>
        <w:spacing w:after="120" w:line="240" w:lineRule="auto"/>
        <w:ind w:left="426" w:hanging="426"/>
        <w:jc w:val="both"/>
        <w:rPr>
          <w:rFonts w:ascii="SouvenirLt Bt" w:eastAsia="Times New Roman" w:hAnsi="SouvenirLt Bt" w:cs="Times New Roman"/>
          <w:sz w:val="20"/>
          <w:szCs w:val="20"/>
          <w:lang w:val="en-US" w:eastAsia="es-PE"/>
        </w:rPr>
      </w:pPr>
      <w:r>
        <w:rPr>
          <w:rFonts w:ascii="SouvenirLt Bt" w:eastAsia="Times New Roman" w:hAnsi="SouvenirLt Bt" w:cs="Times New Roman"/>
          <w:sz w:val="20"/>
          <w:szCs w:val="20"/>
          <w:lang w:val="en-US" w:eastAsia="es-PE"/>
        </w:rPr>
        <w:t xml:space="preserve">JELLISH WS, FONTENOT HJ. (1996). </w:t>
      </w:r>
      <w:r>
        <w:rPr>
          <w:rFonts w:ascii="SouvenirLt Bt" w:eastAsia="Times New Roman" w:hAnsi="SouvenirLt Bt" w:cs="Times New Roman"/>
          <w:b/>
          <w:sz w:val="20"/>
          <w:szCs w:val="20"/>
          <w:lang w:val="en-US" w:eastAsia="es-PE"/>
        </w:rPr>
        <w:t xml:space="preserve">The comparative effects of </w:t>
      </w:r>
      <w:proofErr w:type="spellStart"/>
      <w:r>
        <w:rPr>
          <w:rFonts w:ascii="SouvenirLt Bt" w:eastAsia="Times New Roman" w:hAnsi="SouvenirLt Bt" w:cs="Times New Roman"/>
          <w:b/>
          <w:sz w:val="20"/>
          <w:szCs w:val="20"/>
          <w:lang w:val="en-US" w:eastAsia="es-PE"/>
        </w:rPr>
        <w:t>sevofluorane</w:t>
      </w:r>
      <w:proofErr w:type="spellEnd"/>
      <w:r>
        <w:rPr>
          <w:rFonts w:ascii="SouvenirLt Bt" w:eastAsia="Times New Roman" w:hAnsi="SouvenirLt Bt" w:cs="Times New Roman"/>
          <w:b/>
          <w:sz w:val="20"/>
          <w:szCs w:val="20"/>
          <w:lang w:val="en-US" w:eastAsia="es-PE"/>
        </w:rPr>
        <w:t xml:space="preserve"> vs </w:t>
      </w:r>
      <w:proofErr w:type="spellStart"/>
      <w:r>
        <w:rPr>
          <w:rFonts w:ascii="SouvenirLt Bt" w:eastAsia="Times New Roman" w:hAnsi="SouvenirLt Bt" w:cs="Times New Roman"/>
          <w:b/>
          <w:sz w:val="20"/>
          <w:szCs w:val="20"/>
          <w:lang w:val="en-US" w:eastAsia="es-PE"/>
        </w:rPr>
        <w:t>propofol</w:t>
      </w:r>
      <w:proofErr w:type="spellEnd"/>
      <w:r>
        <w:rPr>
          <w:rFonts w:ascii="SouvenirLt Bt" w:eastAsia="Times New Roman" w:hAnsi="SouvenirLt Bt" w:cs="Times New Roman"/>
          <w:b/>
          <w:sz w:val="20"/>
          <w:szCs w:val="20"/>
          <w:lang w:val="en-US" w:eastAsia="es-PE"/>
        </w:rPr>
        <w:t xml:space="preserve"> in  the induction and maintenance of anesthesia in adult patients.</w:t>
      </w:r>
      <w:r>
        <w:rPr>
          <w:rFonts w:ascii="SouvenirLt Bt" w:eastAsia="Times New Roman" w:hAnsi="SouvenirLt Bt" w:cs="Times New Roman"/>
          <w:sz w:val="20"/>
          <w:szCs w:val="20"/>
          <w:lang w:val="en-US" w:eastAsia="es-PE"/>
        </w:rPr>
        <w:t xml:space="preserve"> </w:t>
      </w:r>
      <w:proofErr w:type="spellStart"/>
      <w:r>
        <w:rPr>
          <w:rFonts w:ascii="SouvenirLt Bt" w:eastAsia="Times New Roman" w:hAnsi="SouvenirLt Bt" w:cs="Times New Roman"/>
          <w:sz w:val="20"/>
          <w:szCs w:val="20"/>
          <w:lang w:val="en-US" w:eastAsia="es-PE"/>
        </w:rPr>
        <w:t>Anesth</w:t>
      </w:r>
      <w:proofErr w:type="spellEnd"/>
      <w:r>
        <w:rPr>
          <w:rFonts w:ascii="SouvenirLt Bt" w:eastAsia="Times New Roman" w:hAnsi="SouvenirLt Bt" w:cs="Times New Roman"/>
          <w:sz w:val="20"/>
          <w:szCs w:val="20"/>
          <w:lang w:val="en-US" w:eastAsia="es-PE"/>
        </w:rPr>
        <w:t xml:space="preserve">. </w:t>
      </w:r>
      <w:proofErr w:type="spellStart"/>
      <w:r>
        <w:rPr>
          <w:rFonts w:ascii="SouvenirLt Bt" w:eastAsia="Times New Roman" w:hAnsi="SouvenirLt Bt" w:cs="Times New Roman"/>
          <w:sz w:val="20"/>
          <w:szCs w:val="20"/>
          <w:lang w:val="en-US" w:eastAsia="es-PE"/>
        </w:rPr>
        <w:t>Analg</w:t>
      </w:r>
      <w:proofErr w:type="spellEnd"/>
      <w:r>
        <w:rPr>
          <w:rFonts w:ascii="SouvenirLt Bt" w:eastAsia="Times New Roman" w:hAnsi="SouvenirLt Bt" w:cs="Times New Roman"/>
          <w:sz w:val="20"/>
          <w:szCs w:val="20"/>
          <w:lang w:val="en-US" w:eastAsia="es-PE"/>
        </w:rPr>
        <w:t>. ; 82: 479-485.</w:t>
      </w:r>
    </w:p>
    <w:p w:rsidR="00415126" w:rsidRDefault="00415126" w:rsidP="00D57401">
      <w:pPr>
        <w:spacing w:after="120" w:line="240" w:lineRule="auto"/>
        <w:ind w:left="426" w:hanging="426"/>
        <w:jc w:val="both"/>
        <w:rPr>
          <w:rFonts w:ascii="SouvenirLt Bt" w:eastAsia="Times New Roman" w:hAnsi="SouvenirLt Bt" w:cs="Times New Roman"/>
          <w:sz w:val="20"/>
          <w:szCs w:val="20"/>
          <w:lang w:val="en-US" w:eastAsia="es-PE"/>
        </w:rPr>
      </w:pPr>
      <w:r>
        <w:rPr>
          <w:rFonts w:ascii="SouvenirLt Bt" w:eastAsia="Times New Roman" w:hAnsi="SouvenirLt Bt" w:cs="Times New Roman"/>
          <w:sz w:val="20"/>
          <w:szCs w:val="20"/>
          <w:lang w:val="en-US" w:eastAsia="es-PE"/>
        </w:rPr>
        <w:t>JOO HS, PERKS WJ (2000).</w:t>
      </w:r>
      <w:proofErr w:type="spellStart"/>
      <w:r>
        <w:rPr>
          <w:rFonts w:ascii="SouvenirLt Bt" w:eastAsia="Times New Roman" w:hAnsi="SouvenirLt Bt" w:cs="Times New Roman"/>
          <w:b/>
          <w:sz w:val="20"/>
          <w:szCs w:val="20"/>
          <w:lang w:val="en-US" w:eastAsia="es-PE"/>
        </w:rPr>
        <w:t>Sevofluorano</w:t>
      </w:r>
      <w:proofErr w:type="spellEnd"/>
      <w:r>
        <w:rPr>
          <w:rFonts w:ascii="SouvenirLt Bt" w:eastAsia="Times New Roman" w:hAnsi="SouvenirLt Bt" w:cs="Times New Roman"/>
          <w:b/>
          <w:sz w:val="20"/>
          <w:szCs w:val="20"/>
          <w:lang w:val="en-US" w:eastAsia="es-PE"/>
        </w:rPr>
        <w:t xml:space="preserve"> versus </w:t>
      </w:r>
      <w:proofErr w:type="spellStart"/>
      <w:r>
        <w:rPr>
          <w:rFonts w:ascii="SouvenirLt Bt" w:eastAsia="Times New Roman" w:hAnsi="SouvenirLt Bt" w:cs="Times New Roman"/>
          <w:b/>
          <w:sz w:val="20"/>
          <w:szCs w:val="20"/>
          <w:lang w:val="en-US" w:eastAsia="es-PE"/>
        </w:rPr>
        <w:t>propofol</w:t>
      </w:r>
      <w:proofErr w:type="spellEnd"/>
      <w:r>
        <w:rPr>
          <w:rFonts w:ascii="SouvenirLt Bt" w:eastAsia="Times New Roman" w:hAnsi="SouvenirLt Bt" w:cs="Times New Roman"/>
          <w:b/>
          <w:sz w:val="20"/>
          <w:szCs w:val="20"/>
          <w:lang w:val="en-US" w:eastAsia="es-PE"/>
        </w:rPr>
        <w:t xml:space="preserve"> for anesthetic induction: a meta-analysis.</w:t>
      </w:r>
      <w:r>
        <w:rPr>
          <w:rFonts w:ascii="SouvenirLt Bt" w:eastAsia="Times New Roman" w:hAnsi="SouvenirLt Bt" w:cs="Times New Roman"/>
          <w:sz w:val="20"/>
          <w:szCs w:val="20"/>
          <w:lang w:val="en-US" w:eastAsia="es-PE"/>
        </w:rPr>
        <w:t xml:space="preserve"> </w:t>
      </w:r>
      <w:proofErr w:type="spellStart"/>
      <w:r>
        <w:rPr>
          <w:rFonts w:ascii="SouvenirLt Bt" w:eastAsia="Times New Roman" w:hAnsi="SouvenirLt Bt" w:cs="Times New Roman"/>
          <w:sz w:val="20"/>
          <w:szCs w:val="20"/>
          <w:lang w:val="en-US" w:eastAsia="es-PE"/>
        </w:rPr>
        <w:t>Anesth</w:t>
      </w:r>
      <w:proofErr w:type="spellEnd"/>
      <w:r>
        <w:rPr>
          <w:rFonts w:ascii="SouvenirLt Bt" w:eastAsia="Times New Roman" w:hAnsi="SouvenirLt Bt" w:cs="Times New Roman"/>
          <w:sz w:val="20"/>
          <w:szCs w:val="20"/>
          <w:lang w:val="en-US" w:eastAsia="es-PE"/>
        </w:rPr>
        <w:t xml:space="preserve"> </w:t>
      </w:r>
      <w:proofErr w:type="spellStart"/>
      <w:r>
        <w:rPr>
          <w:rFonts w:ascii="SouvenirLt Bt" w:eastAsia="Times New Roman" w:hAnsi="SouvenirLt Bt" w:cs="Times New Roman"/>
          <w:sz w:val="20"/>
          <w:szCs w:val="20"/>
          <w:lang w:val="en-US" w:eastAsia="es-PE"/>
        </w:rPr>
        <w:t>Analg</w:t>
      </w:r>
      <w:proofErr w:type="spellEnd"/>
      <w:r>
        <w:rPr>
          <w:rFonts w:ascii="SouvenirLt Bt" w:eastAsia="Times New Roman" w:hAnsi="SouvenirLt Bt" w:cs="Times New Roman"/>
          <w:sz w:val="20"/>
          <w:szCs w:val="20"/>
          <w:lang w:val="en-US" w:eastAsia="es-PE"/>
        </w:rPr>
        <w:t>. ;91:213-219.</w:t>
      </w:r>
    </w:p>
    <w:p w:rsidR="00415126" w:rsidRDefault="00284B27" w:rsidP="00D57401">
      <w:pPr>
        <w:shd w:val="clear" w:color="auto" w:fill="FFFFFF"/>
        <w:spacing w:after="120" w:line="240" w:lineRule="auto"/>
        <w:ind w:left="426" w:hanging="426"/>
        <w:jc w:val="both"/>
        <w:rPr>
          <w:rFonts w:ascii="Arial" w:eastAsia="Times New Roman" w:hAnsi="Arial" w:cs="Arial"/>
          <w:sz w:val="20"/>
          <w:szCs w:val="20"/>
          <w:lang w:val="en-US" w:eastAsia="es-PE"/>
        </w:rPr>
      </w:pPr>
      <w:hyperlink r:id="rId13" w:history="1">
        <w:r w:rsidR="00415126" w:rsidRPr="00C71DAB">
          <w:rPr>
            <w:rStyle w:val="Hipervnculo"/>
            <w:rFonts w:ascii="Souvenir Lt BT" w:hAnsi="Souvenir Lt BT" w:cs="Arial"/>
            <w:color w:val="000000" w:themeColor="text1"/>
            <w:sz w:val="20"/>
            <w:szCs w:val="20"/>
            <w:u w:val="none"/>
            <w:lang w:val="en-US"/>
          </w:rPr>
          <w:t>JUCKENHOFEL S</w:t>
        </w:r>
      </w:hyperlink>
      <w:r w:rsidR="00415126" w:rsidRPr="00C71DAB">
        <w:rPr>
          <w:rFonts w:ascii="Souvenir Lt BT" w:eastAsia="Times New Roman" w:hAnsi="Souvenir Lt BT" w:cs="Arial"/>
          <w:color w:val="000000" w:themeColor="text1"/>
          <w:sz w:val="20"/>
          <w:szCs w:val="20"/>
          <w:vertAlign w:val="superscript"/>
          <w:lang w:val="en-US" w:eastAsia="es-PE"/>
        </w:rPr>
        <w:t>1</w:t>
      </w:r>
      <w:r w:rsidR="00415126" w:rsidRPr="00C71DAB">
        <w:rPr>
          <w:rFonts w:ascii="Souvenir Lt BT" w:eastAsia="Times New Roman" w:hAnsi="Souvenir Lt BT" w:cs="Arial"/>
          <w:color w:val="000000" w:themeColor="text1"/>
          <w:sz w:val="20"/>
          <w:szCs w:val="20"/>
          <w:lang w:val="en-US" w:eastAsia="es-PE"/>
        </w:rPr>
        <w:t xml:space="preserve">, </w:t>
      </w:r>
      <w:hyperlink r:id="rId14" w:history="1">
        <w:r w:rsidR="00415126" w:rsidRPr="00C71DAB">
          <w:rPr>
            <w:rStyle w:val="Hipervnculo"/>
            <w:rFonts w:ascii="Souvenir Lt BT" w:hAnsi="Souvenir Lt BT" w:cs="Arial"/>
            <w:color w:val="000000" w:themeColor="text1"/>
            <w:sz w:val="20"/>
            <w:szCs w:val="20"/>
            <w:u w:val="none"/>
            <w:lang w:val="en-US"/>
          </w:rPr>
          <w:t>FEISEL C</w:t>
        </w:r>
      </w:hyperlink>
      <w:r w:rsidR="00415126" w:rsidRPr="00C71DAB">
        <w:rPr>
          <w:rFonts w:ascii="Souvenir Lt BT" w:eastAsia="Times New Roman" w:hAnsi="Souvenir Lt BT" w:cs="Arial"/>
          <w:color w:val="000000" w:themeColor="text1"/>
          <w:sz w:val="20"/>
          <w:szCs w:val="20"/>
          <w:lang w:val="en-US" w:eastAsia="es-PE"/>
        </w:rPr>
        <w:t xml:space="preserve">, </w:t>
      </w:r>
      <w:hyperlink r:id="rId15" w:history="1">
        <w:r w:rsidR="00415126" w:rsidRPr="00C71DAB">
          <w:rPr>
            <w:rStyle w:val="Hipervnculo"/>
            <w:rFonts w:ascii="Souvenir Lt BT" w:hAnsi="Souvenir Lt BT" w:cs="Arial"/>
            <w:color w:val="000000" w:themeColor="text1"/>
            <w:sz w:val="20"/>
            <w:szCs w:val="20"/>
            <w:u w:val="none"/>
            <w:lang w:val="en-US"/>
          </w:rPr>
          <w:t>SCHMITT HJ</w:t>
        </w:r>
      </w:hyperlink>
      <w:r w:rsidR="00415126" w:rsidRPr="00C71DAB">
        <w:rPr>
          <w:rFonts w:ascii="Souvenir Lt BT" w:eastAsia="Times New Roman" w:hAnsi="Souvenir Lt BT" w:cs="Arial"/>
          <w:color w:val="000000" w:themeColor="text1"/>
          <w:sz w:val="20"/>
          <w:szCs w:val="20"/>
          <w:lang w:val="en-US" w:eastAsia="es-PE"/>
        </w:rPr>
        <w:t xml:space="preserve">, </w:t>
      </w:r>
      <w:hyperlink r:id="rId16" w:history="1">
        <w:r w:rsidR="00415126" w:rsidRPr="00C71DAB">
          <w:rPr>
            <w:rStyle w:val="Hipervnculo"/>
            <w:rFonts w:ascii="Souvenir Lt BT" w:hAnsi="Souvenir Lt BT" w:cs="Arial"/>
            <w:color w:val="000000" w:themeColor="text1"/>
            <w:sz w:val="20"/>
            <w:szCs w:val="20"/>
            <w:u w:val="none"/>
            <w:lang w:val="en-US"/>
          </w:rPr>
          <w:t>BIEDLER. A</w:t>
        </w:r>
      </w:hyperlink>
      <w:r w:rsidR="00415126" w:rsidRPr="00C71DAB">
        <w:rPr>
          <w:rFonts w:ascii="Souvenir Lt BT" w:eastAsia="Times New Roman" w:hAnsi="Souvenir Lt BT" w:cs="Arial"/>
          <w:sz w:val="20"/>
          <w:szCs w:val="20"/>
          <w:lang w:val="en-US" w:eastAsia="es-PE"/>
        </w:rPr>
        <w:t>.</w:t>
      </w:r>
      <w:r w:rsidR="00415126">
        <w:rPr>
          <w:rFonts w:ascii="Arial" w:eastAsia="Times New Roman" w:hAnsi="Arial" w:cs="Arial"/>
          <w:sz w:val="20"/>
          <w:szCs w:val="20"/>
          <w:lang w:val="en-US" w:eastAsia="es-PE"/>
        </w:rPr>
        <w:t xml:space="preserve">(1999) </w:t>
      </w:r>
      <w:r w:rsidR="00415126">
        <w:rPr>
          <w:rFonts w:ascii="Souvenir" w:eastAsia="Times New Roman" w:hAnsi="Souvenir" w:cs="Arial"/>
          <w:b/>
          <w:bCs/>
          <w:color w:val="000000"/>
          <w:kern w:val="36"/>
          <w:sz w:val="20"/>
          <w:szCs w:val="20"/>
          <w:lang w:val="en-US" w:eastAsia="es-PE"/>
        </w:rPr>
        <w:t xml:space="preserve">TIVA with </w:t>
      </w:r>
      <w:proofErr w:type="spellStart"/>
      <w:r w:rsidR="00415126">
        <w:rPr>
          <w:rFonts w:ascii="Souvenir" w:eastAsia="Times New Roman" w:hAnsi="Souvenir" w:cs="Arial"/>
          <w:b/>
          <w:bCs/>
          <w:color w:val="000000"/>
          <w:kern w:val="36"/>
          <w:sz w:val="20"/>
          <w:szCs w:val="20"/>
          <w:lang w:val="en-US" w:eastAsia="es-PE"/>
        </w:rPr>
        <w:t>propofol</w:t>
      </w:r>
      <w:proofErr w:type="spellEnd"/>
      <w:r w:rsidR="00415126">
        <w:rPr>
          <w:rFonts w:ascii="Souvenir" w:eastAsia="Times New Roman" w:hAnsi="Souvenir" w:cs="Arial"/>
          <w:b/>
          <w:bCs/>
          <w:color w:val="000000"/>
          <w:kern w:val="36"/>
          <w:sz w:val="20"/>
          <w:szCs w:val="20"/>
          <w:lang w:val="en-US" w:eastAsia="es-PE"/>
        </w:rPr>
        <w:t xml:space="preserve">-   remifentanil or balanced anesthesia with sevoflurane-fentanyl in laparoscopic operations. Hemodynamics, awakening and adverse effects. </w:t>
      </w:r>
      <w:proofErr w:type="spellStart"/>
      <w:r w:rsidR="00415126">
        <w:rPr>
          <w:rFonts w:ascii="Souvenir" w:eastAsia="Times New Roman" w:hAnsi="Souvenir" w:cs="Arial"/>
          <w:bCs/>
          <w:color w:val="000000"/>
          <w:kern w:val="36"/>
          <w:sz w:val="20"/>
          <w:szCs w:val="20"/>
          <w:lang w:val="en-US" w:eastAsia="es-PE"/>
        </w:rPr>
        <w:t>Anaesthesia</w:t>
      </w:r>
      <w:proofErr w:type="spellEnd"/>
      <w:r w:rsidR="00415126">
        <w:rPr>
          <w:rFonts w:ascii="Souvenir" w:eastAsia="Times New Roman" w:hAnsi="Souvenir" w:cs="Arial"/>
          <w:bCs/>
          <w:color w:val="000000"/>
          <w:kern w:val="36"/>
          <w:sz w:val="20"/>
          <w:szCs w:val="20"/>
          <w:lang w:val="en-US" w:eastAsia="es-PE"/>
        </w:rPr>
        <w:t xml:space="preserve"> Nov .48(11) 807-812.</w:t>
      </w:r>
    </w:p>
    <w:p w:rsidR="00415126" w:rsidRDefault="00415126" w:rsidP="00D57401">
      <w:pPr>
        <w:spacing w:after="120" w:line="240" w:lineRule="auto"/>
        <w:ind w:left="426" w:hanging="426"/>
        <w:jc w:val="both"/>
        <w:rPr>
          <w:rFonts w:ascii="SouvenirLt Bt" w:eastAsia="Times New Roman" w:hAnsi="SouvenirLt Bt" w:cs="Times New Roman"/>
          <w:color w:val="000000"/>
          <w:sz w:val="20"/>
          <w:szCs w:val="20"/>
          <w:lang w:val="en-US" w:eastAsia="es-PE"/>
        </w:rPr>
      </w:pPr>
      <w:r>
        <w:rPr>
          <w:rFonts w:ascii="SouvenirLt Bt" w:eastAsia="Times New Roman" w:hAnsi="SouvenirLt Bt" w:cs="Times New Roman"/>
          <w:color w:val="000000"/>
          <w:sz w:val="20"/>
          <w:szCs w:val="20"/>
          <w:lang w:val="en-US" w:eastAsia="es-PE"/>
        </w:rPr>
        <w:t xml:space="preserve">LENTSCHENER C, GHIMOUZ A, BONNICHON P, PÉPION C, GOMOLA A, OZIER Y.(2003) </w:t>
      </w:r>
      <w:r>
        <w:rPr>
          <w:rFonts w:ascii="SouvenirLt Bt" w:eastAsia="Times New Roman" w:hAnsi="SouvenirLt Bt" w:cs="Times New Roman"/>
          <w:b/>
          <w:color w:val="000000"/>
          <w:sz w:val="20"/>
          <w:szCs w:val="20"/>
          <w:lang w:val="en-US" w:eastAsia="es-PE"/>
        </w:rPr>
        <w:t>Remifentanil-</w:t>
      </w:r>
      <w:proofErr w:type="spellStart"/>
      <w:r>
        <w:rPr>
          <w:rFonts w:ascii="SouvenirLt Bt" w:eastAsia="Times New Roman" w:hAnsi="SouvenirLt Bt" w:cs="Times New Roman"/>
          <w:b/>
          <w:color w:val="000000"/>
          <w:sz w:val="20"/>
          <w:szCs w:val="20"/>
          <w:lang w:val="en-US" w:eastAsia="es-PE"/>
        </w:rPr>
        <w:t>propofol</w:t>
      </w:r>
      <w:proofErr w:type="spellEnd"/>
      <w:r>
        <w:rPr>
          <w:rFonts w:ascii="SouvenirLt Bt" w:eastAsia="Times New Roman" w:hAnsi="SouvenirLt Bt" w:cs="Times New Roman"/>
          <w:b/>
          <w:color w:val="000000"/>
          <w:sz w:val="20"/>
          <w:szCs w:val="20"/>
          <w:lang w:val="en-US" w:eastAsia="es-PE"/>
        </w:rPr>
        <w:t xml:space="preserve"> vs. </w:t>
      </w:r>
      <w:proofErr w:type="spellStart"/>
      <w:r>
        <w:rPr>
          <w:rFonts w:ascii="SouvenirLt Bt" w:eastAsia="Times New Roman" w:hAnsi="SouvenirLt Bt" w:cs="Times New Roman"/>
          <w:b/>
          <w:color w:val="000000"/>
          <w:sz w:val="20"/>
          <w:szCs w:val="20"/>
          <w:lang w:val="en-US" w:eastAsia="es-PE"/>
        </w:rPr>
        <w:t>sufentanil-propofol</w:t>
      </w:r>
      <w:proofErr w:type="spellEnd"/>
      <w:r>
        <w:rPr>
          <w:rFonts w:ascii="SouvenirLt Bt" w:eastAsia="Times New Roman" w:hAnsi="SouvenirLt Bt" w:cs="Times New Roman"/>
          <w:b/>
          <w:color w:val="000000"/>
          <w:sz w:val="20"/>
          <w:szCs w:val="20"/>
          <w:lang w:val="en-US" w:eastAsia="es-PE"/>
        </w:rPr>
        <w:t>: optimal combinations in clinical anesthesia</w:t>
      </w:r>
      <w:r>
        <w:rPr>
          <w:rFonts w:ascii="SouvenirLt Bt" w:eastAsia="Times New Roman" w:hAnsi="SouvenirLt Bt" w:cs="Times New Roman"/>
          <w:color w:val="000000"/>
          <w:sz w:val="20"/>
          <w:szCs w:val="20"/>
          <w:lang w:val="en-US" w:eastAsia="es-PE"/>
        </w:rPr>
        <w:t xml:space="preserve">. Acta </w:t>
      </w:r>
      <w:proofErr w:type="spellStart"/>
      <w:r>
        <w:rPr>
          <w:rFonts w:ascii="SouvenirLt Bt" w:eastAsia="Times New Roman" w:hAnsi="SouvenirLt Bt" w:cs="Times New Roman"/>
          <w:color w:val="000000"/>
          <w:sz w:val="20"/>
          <w:szCs w:val="20"/>
          <w:lang w:val="en-US" w:eastAsia="es-PE"/>
        </w:rPr>
        <w:t>Anaesthesiol</w:t>
      </w:r>
      <w:proofErr w:type="spellEnd"/>
      <w:r>
        <w:rPr>
          <w:rFonts w:ascii="SouvenirLt Bt" w:eastAsia="Times New Roman" w:hAnsi="SouvenirLt Bt" w:cs="Times New Roman"/>
          <w:color w:val="000000"/>
          <w:sz w:val="20"/>
          <w:szCs w:val="20"/>
          <w:lang w:val="en-US" w:eastAsia="es-PE"/>
        </w:rPr>
        <w:t xml:space="preserve"> Scand. Jan;47.136.</w:t>
      </w:r>
    </w:p>
    <w:p w:rsidR="00415126" w:rsidRDefault="00415126" w:rsidP="00D57401">
      <w:pPr>
        <w:spacing w:after="120" w:line="240" w:lineRule="auto"/>
        <w:ind w:left="426" w:hanging="426"/>
        <w:jc w:val="both"/>
        <w:rPr>
          <w:rFonts w:ascii="SouvenirLt Bt" w:eastAsia="Times New Roman" w:hAnsi="SouvenirLt Bt" w:cs="Times New Roman"/>
          <w:sz w:val="20"/>
          <w:szCs w:val="20"/>
          <w:lang w:val="en-US" w:eastAsia="es-PE"/>
        </w:rPr>
      </w:pPr>
      <w:r w:rsidRPr="009E0A7A">
        <w:rPr>
          <w:rFonts w:ascii="SouvenirLt Bt" w:eastAsia="Times New Roman" w:hAnsi="SouvenirLt Bt" w:cs="Times New Roman"/>
          <w:sz w:val="20"/>
          <w:szCs w:val="20"/>
          <w:lang w:eastAsia="es-PE"/>
        </w:rPr>
        <w:t xml:space="preserve">LESLIE K, CLAVISI O, HARGROVE J. (2008). </w:t>
      </w:r>
      <w:r>
        <w:rPr>
          <w:rFonts w:ascii="SouvenirLt Bt" w:eastAsia="Times New Roman" w:hAnsi="SouvenirLt Bt" w:cs="Times New Roman"/>
          <w:b/>
          <w:sz w:val="20"/>
          <w:szCs w:val="20"/>
          <w:lang w:val="en-US" w:eastAsia="es-PE"/>
        </w:rPr>
        <w:t xml:space="preserve">Target-controlled infusion versus manually-controlled infusion of </w:t>
      </w:r>
      <w:proofErr w:type="spellStart"/>
      <w:r>
        <w:rPr>
          <w:rFonts w:ascii="SouvenirLt Bt" w:eastAsia="Times New Roman" w:hAnsi="SouvenirLt Bt" w:cs="Times New Roman"/>
          <w:b/>
          <w:sz w:val="20"/>
          <w:szCs w:val="20"/>
          <w:lang w:val="en-US" w:eastAsia="es-PE"/>
        </w:rPr>
        <w:t>propofol</w:t>
      </w:r>
      <w:proofErr w:type="spellEnd"/>
      <w:r>
        <w:rPr>
          <w:rFonts w:ascii="SouvenirLt Bt" w:eastAsia="Times New Roman" w:hAnsi="SouvenirLt Bt" w:cs="Times New Roman"/>
          <w:b/>
          <w:sz w:val="20"/>
          <w:szCs w:val="20"/>
          <w:lang w:val="en-US" w:eastAsia="es-PE"/>
        </w:rPr>
        <w:t xml:space="preserve"> for general </w:t>
      </w:r>
      <w:proofErr w:type="spellStart"/>
      <w:r>
        <w:rPr>
          <w:rFonts w:ascii="SouvenirLt Bt" w:eastAsia="Times New Roman" w:hAnsi="SouvenirLt Bt" w:cs="Times New Roman"/>
          <w:b/>
          <w:sz w:val="20"/>
          <w:szCs w:val="20"/>
          <w:lang w:val="en-US" w:eastAsia="es-PE"/>
        </w:rPr>
        <w:t>anaesthesia</w:t>
      </w:r>
      <w:proofErr w:type="spellEnd"/>
      <w:r>
        <w:rPr>
          <w:rFonts w:ascii="SouvenirLt Bt" w:eastAsia="Times New Roman" w:hAnsi="SouvenirLt Bt" w:cs="Times New Roman"/>
          <w:b/>
          <w:sz w:val="20"/>
          <w:szCs w:val="20"/>
          <w:lang w:val="en-US" w:eastAsia="es-PE"/>
        </w:rPr>
        <w:t xml:space="preserve"> or sedation in adults</w:t>
      </w:r>
      <w:r>
        <w:rPr>
          <w:rFonts w:ascii="SouvenirLt Bt" w:eastAsia="Times New Roman" w:hAnsi="SouvenirLt Bt" w:cs="Times New Roman"/>
          <w:sz w:val="20"/>
          <w:szCs w:val="20"/>
          <w:lang w:val="en-US" w:eastAsia="es-PE"/>
        </w:rPr>
        <w:t xml:space="preserve">. Cochrane Database </w:t>
      </w:r>
      <w:proofErr w:type="spellStart"/>
      <w:r>
        <w:rPr>
          <w:rFonts w:ascii="SouvenirLt Bt" w:eastAsia="Times New Roman" w:hAnsi="SouvenirLt Bt" w:cs="Times New Roman"/>
          <w:sz w:val="20"/>
          <w:szCs w:val="20"/>
          <w:lang w:val="en-US" w:eastAsia="es-PE"/>
        </w:rPr>
        <w:t>Syst</w:t>
      </w:r>
      <w:proofErr w:type="spellEnd"/>
      <w:r>
        <w:rPr>
          <w:rFonts w:ascii="SouvenirLt Bt" w:eastAsia="Times New Roman" w:hAnsi="SouvenirLt Bt" w:cs="Times New Roman"/>
          <w:sz w:val="20"/>
          <w:szCs w:val="20"/>
          <w:lang w:val="en-US" w:eastAsia="es-PE"/>
        </w:rPr>
        <w:t xml:space="preserve"> Rev.  Jul 16;(3):CD006059.</w:t>
      </w:r>
    </w:p>
    <w:p w:rsidR="00415126" w:rsidRDefault="00415126" w:rsidP="00D57401">
      <w:pPr>
        <w:autoSpaceDE w:val="0"/>
        <w:autoSpaceDN w:val="0"/>
        <w:adjustRightInd w:val="0"/>
        <w:spacing w:after="120" w:line="240" w:lineRule="auto"/>
        <w:ind w:left="426" w:hanging="426"/>
        <w:jc w:val="both"/>
        <w:rPr>
          <w:rFonts w:ascii="SouvenirLt Bt" w:eastAsia="Times New Roman" w:hAnsi="SouvenirLt Bt" w:cs="Times New Roman"/>
          <w:color w:val="000000"/>
          <w:sz w:val="20"/>
          <w:szCs w:val="20"/>
          <w:lang w:val="en-US" w:eastAsia="es-PE"/>
        </w:rPr>
      </w:pPr>
      <w:r>
        <w:rPr>
          <w:rFonts w:ascii="SouvenirLt Bt" w:eastAsia="Times New Roman" w:hAnsi="SouvenirLt Bt" w:cs="Times New Roman"/>
          <w:color w:val="000000"/>
          <w:sz w:val="20"/>
          <w:szCs w:val="20"/>
          <w:lang w:val="en-US" w:eastAsia="es-PE"/>
        </w:rPr>
        <w:t>LICHTENBELT BJ, MERTENS M, VUYK J.(2004)</w:t>
      </w:r>
      <w:r>
        <w:rPr>
          <w:rFonts w:ascii="SouvenirLt Bt" w:eastAsia="Times New Roman" w:hAnsi="SouvenirLt Bt" w:cs="Times New Roman"/>
          <w:b/>
          <w:color w:val="000000"/>
          <w:sz w:val="20"/>
          <w:szCs w:val="20"/>
          <w:lang w:val="en-US" w:eastAsia="es-PE"/>
        </w:rPr>
        <w:t xml:space="preserve"> Strategies to </w:t>
      </w:r>
      <w:proofErr w:type="spellStart"/>
      <w:r>
        <w:rPr>
          <w:rFonts w:ascii="SouvenirLt Bt" w:eastAsia="Times New Roman" w:hAnsi="SouvenirLt Bt" w:cs="Times New Roman"/>
          <w:b/>
          <w:color w:val="000000"/>
          <w:sz w:val="20"/>
          <w:szCs w:val="20"/>
          <w:lang w:val="en-US" w:eastAsia="es-PE"/>
        </w:rPr>
        <w:t>optimise</w:t>
      </w:r>
      <w:proofErr w:type="spellEnd"/>
      <w:r>
        <w:rPr>
          <w:rFonts w:ascii="SouvenirLt Bt" w:eastAsia="Times New Roman" w:hAnsi="SouvenirLt Bt" w:cs="Times New Roman"/>
          <w:b/>
          <w:color w:val="000000"/>
          <w:sz w:val="20"/>
          <w:szCs w:val="20"/>
          <w:lang w:val="en-US" w:eastAsia="es-PE"/>
        </w:rPr>
        <w:t xml:space="preserve"> </w:t>
      </w:r>
      <w:proofErr w:type="spellStart"/>
      <w:r>
        <w:rPr>
          <w:rFonts w:ascii="SouvenirLt Bt" w:eastAsia="Times New Roman" w:hAnsi="SouvenirLt Bt" w:cs="Times New Roman"/>
          <w:b/>
          <w:color w:val="000000"/>
          <w:sz w:val="20"/>
          <w:szCs w:val="20"/>
          <w:lang w:val="en-US" w:eastAsia="es-PE"/>
        </w:rPr>
        <w:t>propofol</w:t>
      </w:r>
      <w:proofErr w:type="spellEnd"/>
      <w:r>
        <w:rPr>
          <w:rFonts w:ascii="SouvenirLt Bt" w:eastAsia="Times New Roman" w:hAnsi="SouvenirLt Bt" w:cs="Times New Roman"/>
          <w:b/>
          <w:color w:val="000000"/>
          <w:sz w:val="20"/>
          <w:szCs w:val="20"/>
          <w:lang w:val="en-US" w:eastAsia="es-PE"/>
        </w:rPr>
        <w:t xml:space="preserve">-opioid   </w:t>
      </w:r>
      <w:proofErr w:type="spellStart"/>
      <w:r>
        <w:rPr>
          <w:rFonts w:ascii="SouvenirLt Bt" w:eastAsia="Times New Roman" w:hAnsi="SouvenirLt Bt" w:cs="Times New Roman"/>
          <w:b/>
          <w:color w:val="000000"/>
          <w:sz w:val="20"/>
          <w:szCs w:val="20"/>
          <w:lang w:val="en-US" w:eastAsia="es-PE"/>
        </w:rPr>
        <w:t>anaesthesia</w:t>
      </w:r>
      <w:proofErr w:type="spellEnd"/>
      <w:r>
        <w:rPr>
          <w:rFonts w:ascii="SouvenirLt Bt" w:eastAsia="Times New Roman" w:hAnsi="SouvenirLt Bt" w:cs="Times New Roman"/>
          <w:color w:val="000000"/>
          <w:sz w:val="20"/>
          <w:szCs w:val="20"/>
          <w:lang w:val="en-US" w:eastAsia="es-PE"/>
        </w:rPr>
        <w:t xml:space="preserve">. </w:t>
      </w:r>
      <w:proofErr w:type="spellStart"/>
      <w:r>
        <w:rPr>
          <w:rFonts w:ascii="SouvenirLt Bt" w:eastAsia="Times New Roman" w:hAnsi="SouvenirLt Bt" w:cs="Times New Roman"/>
          <w:color w:val="000000"/>
          <w:sz w:val="20"/>
          <w:szCs w:val="20"/>
          <w:lang w:val="en-US" w:eastAsia="es-PE"/>
        </w:rPr>
        <w:t>Clin</w:t>
      </w:r>
      <w:proofErr w:type="spellEnd"/>
      <w:r>
        <w:rPr>
          <w:rFonts w:ascii="SouvenirLt Bt" w:eastAsia="Times New Roman" w:hAnsi="SouvenirLt Bt" w:cs="Times New Roman"/>
          <w:color w:val="000000"/>
          <w:sz w:val="20"/>
          <w:szCs w:val="20"/>
          <w:lang w:val="en-US" w:eastAsia="es-PE"/>
        </w:rPr>
        <w:t xml:space="preserve"> </w:t>
      </w:r>
      <w:proofErr w:type="spellStart"/>
      <w:r>
        <w:rPr>
          <w:rFonts w:ascii="SouvenirLt Bt" w:eastAsia="Times New Roman" w:hAnsi="SouvenirLt Bt" w:cs="Times New Roman"/>
          <w:color w:val="000000"/>
          <w:sz w:val="20"/>
          <w:szCs w:val="20"/>
          <w:lang w:val="en-US" w:eastAsia="es-PE"/>
        </w:rPr>
        <w:t>Pharmacokinet</w:t>
      </w:r>
      <w:proofErr w:type="spellEnd"/>
      <w:r>
        <w:rPr>
          <w:rFonts w:ascii="SouvenirLt Bt" w:eastAsia="Times New Roman" w:hAnsi="SouvenirLt Bt" w:cs="Times New Roman"/>
          <w:color w:val="000000"/>
          <w:sz w:val="20"/>
          <w:szCs w:val="20"/>
          <w:lang w:val="en-US" w:eastAsia="es-PE"/>
        </w:rPr>
        <w:t>. 43(9):577-593</w:t>
      </w:r>
    </w:p>
    <w:p w:rsidR="00415126" w:rsidRDefault="00415126" w:rsidP="00D57401">
      <w:pPr>
        <w:autoSpaceDE w:val="0"/>
        <w:autoSpaceDN w:val="0"/>
        <w:adjustRightInd w:val="0"/>
        <w:spacing w:after="120" w:line="240" w:lineRule="auto"/>
        <w:ind w:left="426" w:hanging="426"/>
        <w:jc w:val="both"/>
        <w:rPr>
          <w:rFonts w:ascii="SouvenirLt Bt" w:eastAsia="Times New Roman" w:hAnsi="SouvenirLt Bt" w:cs="Times New Roman"/>
          <w:color w:val="000000"/>
          <w:sz w:val="20"/>
          <w:szCs w:val="20"/>
          <w:lang w:val="en-US" w:eastAsia="es-PE"/>
        </w:rPr>
      </w:pPr>
      <w:r>
        <w:rPr>
          <w:rFonts w:ascii="SouvenirLt Bt" w:eastAsia="Times New Roman" w:hAnsi="SouvenirLt Bt" w:cs="Times New Roman"/>
          <w:color w:val="000000"/>
          <w:sz w:val="20"/>
          <w:szCs w:val="20"/>
          <w:lang w:val="en-US" w:eastAsia="es-PE"/>
        </w:rPr>
        <w:t xml:space="preserve">MCCALLUM JS, MILLIGAN JR, DUNDEE JW. 1998 </w:t>
      </w:r>
      <w:r>
        <w:rPr>
          <w:rFonts w:ascii="SouvenirLt Bt" w:eastAsia="Times New Roman" w:hAnsi="SouvenirLt Bt" w:cs="Times New Roman"/>
          <w:b/>
          <w:color w:val="000000"/>
          <w:sz w:val="20"/>
          <w:szCs w:val="20"/>
          <w:lang w:val="en-US" w:eastAsia="es-PE"/>
        </w:rPr>
        <w:t xml:space="preserve">The antiemetic action of </w:t>
      </w:r>
      <w:proofErr w:type="spellStart"/>
      <w:r>
        <w:rPr>
          <w:rFonts w:ascii="SouvenirLt Bt" w:eastAsia="Times New Roman" w:hAnsi="SouvenirLt Bt" w:cs="Times New Roman"/>
          <w:b/>
          <w:color w:val="000000"/>
          <w:sz w:val="20"/>
          <w:szCs w:val="20"/>
          <w:lang w:val="en-US" w:eastAsia="es-PE"/>
        </w:rPr>
        <w:t>Propofo</w:t>
      </w:r>
      <w:r>
        <w:rPr>
          <w:rFonts w:ascii="SouvenirLt Bt" w:eastAsia="Times New Roman" w:hAnsi="SouvenirLt Bt" w:cs="Times New Roman"/>
          <w:color w:val="000000"/>
          <w:sz w:val="20"/>
          <w:szCs w:val="20"/>
          <w:lang w:val="en-US" w:eastAsia="es-PE"/>
        </w:rPr>
        <w:t>l</w:t>
      </w:r>
      <w:proofErr w:type="spellEnd"/>
      <w:r>
        <w:rPr>
          <w:rFonts w:ascii="SouvenirLt Bt" w:eastAsia="Times New Roman" w:hAnsi="SouvenirLt Bt" w:cs="Times New Roman"/>
          <w:color w:val="000000"/>
          <w:sz w:val="20"/>
          <w:szCs w:val="20"/>
          <w:lang w:val="en-US" w:eastAsia="es-PE"/>
        </w:rPr>
        <w:t>.      Anaesthesia.42:239-240</w:t>
      </w:r>
    </w:p>
    <w:p w:rsidR="00415126" w:rsidRDefault="00415126" w:rsidP="00D57401">
      <w:pPr>
        <w:autoSpaceDE w:val="0"/>
        <w:autoSpaceDN w:val="0"/>
        <w:adjustRightInd w:val="0"/>
        <w:spacing w:after="120" w:line="240" w:lineRule="auto"/>
        <w:ind w:left="426" w:hanging="426"/>
        <w:jc w:val="both"/>
        <w:rPr>
          <w:rFonts w:ascii="Souvenir" w:hAnsi="Souvenir" w:cs="Folio-Light"/>
          <w:sz w:val="20"/>
          <w:szCs w:val="20"/>
          <w:lang w:val="en-US"/>
        </w:rPr>
      </w:pPr>
      <w:r>
        <w:rPr>
          <w:rFonts w:ascii="Souvenir" w:hAnsi="Souvenir" w:cs="Folio-Light"/>
          <w:sz w:val="20"/>
          <w:szCs w:val="20"/>
          <w:lang w:val="en-US"/>
        </w:rPr>
        <w:t xml:space="preserve">MILNE SE, Kenny GNC. Future developments. </w:t>
      </w:r>
      <w:proofErr w:type="spellStart"/>
      <w:r>
        <w:rPr>
          <w:rFonts w:ascii="Souvenir" w:hAnsi="Souvenir" w:cs="Folio-Light"/>
          <w:sz w:val="20"/>
          <w:szCs w:val="20"/>
          <w:lang w:val="en-US"/>
        </w:rPr>
        <w:t>En</w:t>
      </w:r>
      <w:proofErr w:type="spellEnd"/>
      <w:r>
        <w:rPr>
          <w:rFonts w:ascii="Souvenir" w:hAnsi="Souvenir" w:cs="Folio-Light"/>
          <w:sz w:val="20"/>
          <w:szCs w:val="20"/>
          <w:lang w:val="en-US"/>
        </w:rPr>
        <w:t xml:space="preserve">: </w:t>
      </w:r>
      <w:proofErr w:type="spellStart"/>
      <w:r>
        <w:rPr>
          <w:rFonts w:ascii="Souvenir" w:hAnsi="Souvenir" w:cs="Folio-Light"/>
          <w:sz w:val="20"/>
          <w:szCs w:val="20"/>
          <w:lang w:val="en-US"/>
        </w:rPr>
        <w:t>Padfield</w:t>
      </w:r>
      <w:proofErr w:type="spellEnd"/>
      <w:r>
        <w:rPr>
          <w:rFonts w:ascii="Souvenir" w:hAnsi="Souvenir" w:cs="Folio-Light"/>
          <w:sz w:val="20"/>
          <w:szCs w:val="20"/>
          <w:lang w:val="en-US"/>
        </w:rPr>
        <w:t xml:space="preserve"> NL </w:t>
      </w:r>
      <w:r>
        <w:rPr>
          <w:rFonts w:ascii="Souvenir" w:hAnsi="Souvenir" w:cs="Folio-Light"/>
          <w:b/>
          <w:sz w:val="20"/>
          <w:szCs w:val="20"/>
          <w:lang w:val="en-US"/>
        </w:rPr>
        <w:t xml:space="preserve">Total intravenous </w:t>
      </w:r>
      <w:proofErr w:type="spellStart"/>
      <w:r>
        <w:rPr>
          <w:rFonts w:ascii="Souvenir" w:hAnsi="Souvenir" w:cs="Folio-Light"/>
          <w:b/>
          <w:sz w:val="20"/>
          <w:szCs w:val="20"/>
          <w:lang w:val="en-US"/>
        </w:rPr>
        <w:t>anaesthesia</w:t>
      </w:r>
      <w:proofErr w:type="spellEnd"/>
      <w:r>
        <w:rPr>
          <w:rFonts w:ascii="Souvenir" w:hAnsi="Souvenir" w:cs="Folio-Light"/>
          <w:sz w:val="20"/>
          <w:szCs w:val="20"/>
          <w:lang w:val="en-US"/>
        </w:rPr>
        <w:t>.</w:t>
      </w:r>
    </w:p>
    <w:p w:rsidR="00415126" w:rsidRDefault="00415126" w:rsidP="00D57401">
      <w:pPr>
        <w:spacing w:after="120" w:line="240" w:lineRule="auto"/>
        <w:ind w:left="426" w:hanging="426"/>
        <w:jc w:val="both"/>
        <w:rPr>
          <w:rFonts w:ascii="Souvenir" w:eastAsia="Times New Roman" w:hAnsi="Souvenir" w:cs="Times New Roman"/>
          <w:color w:val="000000"/>
          <w:sz w:val="20"/>
          <w:szCs w:val="20"/>
          <w:lang w:val="en-US" w:eastAsia="es-PE"/>
        </w:rPr>
      </w:pPr>
      <w:r>
        <w:rPr>
          <w:rFonts w:ascii="Souvenir" w:hAnsi="Souvenir" w:cs="Folio-Light"/>
          <w:sz w:val="20"/>
          <w:szCs w:val="20"/>
          <w:lang w:val="en-US"/>
        </w:rPr>
        <w:t>Butterworth Heinemann 2000, pp 285-29</w:t>
      </w:r>
      <w:r w:rsidRPr="006C4D2C">
        <w:rPr>
          <w:rFonts w:ascii="Souvenir" w:hAnsi="Souvenir" w:cs="Folio-Light"/>
          <w:sz w:val="20"/>
          <w:szCs w:val="20"/>
          <w:lang w:val="en-US"/>
        </w:rPr>
        <w:t>7</w:t>
      </w:r>
    </w:p>
    <w:p w:rsidR="00415126" w:rsidRDefault="00415126" w:rsidP="00D57401">
      <w:pPr>
        <w:spacing w:after="120" w:line="240" w:lineRule="auto"/>
        <w:ind w:left="426" w:hanging="426"/>
        <w:jc w:val="both"/>
        <w:rPr>
          <w:rFonts w:ascii="SouvenirLt Bt" w:eastAsia="Times New Roman" w:hAnsi="SouvenirLt Bt" w:cs="Times New Roman"/>
          <w:sz w:val="20"/>
          <w:szCs w:val="20"/>
          <w:lang w:eastAsia="es-PE"/>
        </w:rPr>
      </w:pPr>
      <w:r>
        <w:rPr>
          <w:rFonts w:ascii="SouvenirLt Bt" w:eastAsia="Times New Roman" w:hAnsi="SouvenirLt Bt" w:cs="Times New Roman"/>
          <w:color w:val="000000"/>
          <w:sz w:val="20"/>
          <w:szCs w:val="20"/>
          <w:lang w:val="en-US" w:eastAsia="es-PE"/>
        </w:rPr>
        <w:t>MIRAKHUR RK, MORGAN M.(1998</w:t>
      </w:r>
      <w:r>
        <w:rPr>
          <w:rFonts w:ascii="SouvenirLt Bt" w:eastAsia="Times New Roman" w:hAnsi="SouvenirLt Bt" w:cs="Times New Roman"/>
          <w:b/>
          <w:color w:val="000000"/>
          <w:sz w:val="20"/>
          <w:szCs w:val="20"/>
          <w:lang w:val="en-US" w:eastAsia="es-PE"/>
        </w:rPr>
        <w:t>).  Intravenous anesthesia: a step forward</w:t>
      </w:r>
      <w:r>
        <w:rPr>
          <w:rFonts w:ascii="SouvenirLt Bt" w:eastAsia="Times New Roman" w:hAnsi="SouvenirLt Bt" w:cs="Times New Roman"/>
          <w:color w:val="000000"/>
          <w:sz w:val="20"/>
          <w:szCs w:val="20"/>
          <w:lang w:val="en-US" w:eastAsia="es-PE"/>
        </w:rPr>
        <w:t xml:space="preserve">. </w:t>
      </w:r>
      <w:proofErr w:type="spellStart"/>
      <w:r>
        <w:rPr>
          <w:rFonts w:ascii="SouvenirLt Bt" w:eastAsia="Times New Roman" w:hAnsi="SouvenirLt Bt" w:cs="Times New Roman"/>
          <w:color w:val="000000"/>
          <w:sz w:val="20"/>
          <w:szCs w:val="20"/>
          <w:lang w:eastAsia="es-PE"/>
        </w:rPr>
        <w:t>Anaesthesia</w:t>
      </w:r>
      <w:proofErr w:type="spellEnd"/>
      <w:r>
        <w:rPr>
          <w:rFonts w:ascii="SouvenirLt Bt" w:eastAsia="Times New Roman" w:hAnsi="SouvenirLt Bt" w:cs="Times New Roman"/>
          <w:color w:val="000000"/>
          <w:sz w:val="20"/>
          <w:szCs w:val="20"/>
          <w:lang w:eastAsia="es-PE"/>
        </w:rPr>
        <w:t xml:space="preserve">. 1 Apr;53 </w:t>
      </w:r>
      <w:proofErr w:type="spellStart"/>
      <w:r>
        <w:rPr>
          <w:rFonts w:ascii="SouvenirLt Bt" w:eastAsia="Times New Roman" w:hAnsi="SouvenirLt Bt" w:cs="Times New Roman"/>
          <w:color w:val="000000"/>
          <w:sz w:val="20"/>
          <w:szCs w:val="20"/>
          <w:lang w:eastAsia="es-PE"/>
        </w:rPr>
        <w:t>Suppl</w:t>
      </w:r>
      <w:proofErr w:type="spellEnd"/>
      <w:r>
        <w:rPr>
          <w:rFonts w:ascii="SouvenirLt Bt" w:eastAsia="Times New Roman" w:hAnsi="SouvenirLt Bt" w:cs="Times New Roman"/>
          <w:color w:val="000000"/>
          <w:sz w:val="20"/>
          <w:szCs w:val="20"/>
          <w:lang w:eastAsia="es-PE"/>
        </w:rPr>
        <w:t xml:space="preserve"> 1.</w:t>
      </w:r>
      <w:r>
        <w:rPr>
          <w:rFonts w:ascii="SouvenirLt Bt" w:eastAsia="Times New Roman" w:hAnsi="SouvenirLt Bt" w:cs="Times New Roman"/>
          <w:sz w:val="20"/>
          <w:szCs w:val="20"/>
          <w:lang w:eastAsia="es-PE"/>
        </w:rPr>
        <w:t xml:space="preserve"> 23.</w:t>
      </w:r>
    </w:p>
    <w:p w:rsidR="00415126" w:rsidRDefault="00415126" w:rsidP="00D57401">
      <w:pPr>
        <w:autoSpaceDE w:val="0"/>
        <w:autoSpaceDN w:val="0"/>
        <w:adjustRightInd w:val="0"/>
        <w:spacing w:after="120" w:line="240" w:lineRule="auto"/>
        <w:ind w:left="426" w:hanging="426"/>
        <w:jc w:val="both"/>
        <w:rPr>
          <w:rFonts w:ascii="Souvenir" w:hAnsi="Souvenir" w:cs="ArialMT"/>
          <w:sz w:val="24"/>
          <w:szCs w:val="24"/>
        </w:rPr>
      </w:pPr>
      <w:r>
        <w:rPr>
          <w:rFonts w:ascii="Souvenir" w:hAnsi="Souvenir" w:cs="Arial"/>
          <w:bCs/>
          <w:sz w:val="20"/>
          <w:szCs w:val="20"/>
        </w:rPr>
        <w:t>MORGAN  GE</w:t>
      </w:r>
      <w:r>
        <w:rPr>
          <w:rFonts w:ascii="Souvenir" w:hAnsi="Souvenir" w:cs="ArialMT"/>
          <w:sz w:val="20"/>
          <w:szCs w:val="20"/>
        </w:rPr>
        <w:t>,</w:t>
      </w:r>
      <w:r>
        <w:rPr>
          <w:rFonts w:ascii="Souvenir" w:hAnsi="Souvenir" w:cs="ArialMT"/>
          <w:sz w:val="24"/>
          <w:szCs w:val="24"/>
        </w:rPr>
        <w:t xml:space="preserve"> </w:t>
      </w:r>
      <w:proofErr w:type="spellStart"/>
      <w:r>
        <w:rPr>
          <w:rFonts w:ascii="Souvenir" w:hAnsi="Souvenir" w:cs="ArialMT"/>
          <w:sz w:val="24"/>
          <w:szCs w:val="24"/>
        </w:rPr>
        <w:t>Mikhail</w:t>
      </w:r>
      <w:proofErr w:type="spellEnd"/>
      <w:r>
        <w:rPr>
          <w:rFonts w:ascii="Souvenir" w:hAnsi="Souvenir" w:cs="ArialMT"/>
          <w:sz w:val="24"/>
          <w:szCs w:val="24"/>
        </w:rPr>
        <w:t xml:space="preserve"> MS. </w:t>
      </w:r>
      <w:r>
        <w:rPr>
          <w:rFonts w:ascii="Souvenir" w:hAnsi="Souvenir" w:cs="ArialMT"/>
          <w:b/>
          <w:sz w:val="24"/>
          <w:szCs w:val="24"/>
        </w:rPr>
        <w:t>Anestesiología clínic</w:t>
      </w:r>
      <w:r>
        <w:rPr>
          <w:rFonts w:ascii="Souvenir" w:hAnsi="Souvenir" w:cs="ArialMT"/>
          <w:sz w:val="24"/>
          <w:szCs w:val="24"/>
        </w:rPr>
        <w:t>a. Ed Manual moderno 1998:130-</w:t>
      </w:r>
    </w:p>
    <w:p w:rsidR="00415126" w:rsidRDefault="00415126" w:rsidP="00D57401">
      <w:pPr>
        <w:autoSpaceDE w:val="0"/>
        <w:autoSpaceDN w:val="0"/>
        <w:adjustRightInd w:val="0"/>
        <w:spacing w:after="120" w:line="240" w:lineRule="auto"/>
        <w:ind w:left="426" w:hanging="426"/>
        <w:jc w:val="both"/>
        <w:rPr>
          <w:rFonts w:ascii="Souvenir" w:hAnsi="Souvenir" w:cs="ArialMT"/>
          <w:sz w:val="24"/>
          <w:szCs w:val="24"/>
          <w:lang w:val="en-US"/>
        </w:rPr>
      </w:pPr>
      <w:r>
        <w:rPr>
          <w:rFonts w:ascii="Souvenir" w:hAnsi="Souvenir" w:cs="ArialMT"/>
          <w:sz w:val="24"/>
          <w:szCs w:val="24"/>
        </w:rPr>
        <w:t xml:space="preserve">      </w:t>
      </w:r>
      <w:r>
        <w:rPr>
          <w:rFonts w:ascii="Souvenir" w:hAnsi="Souvenir" w:cs="ArialMT"/>
          <w:sz w:val="24"/>
          <w:szCs w:val="24"/>
          <w:lang w:val="en-US"/>
        </w:rPr>
        <w:t>150.</w:t>
      </w:r>
    </w:p>
    <w:p w:rsidR="00415126" w:rsidRDefault="00415126" w:rsidP="00D57401">
      <w:pPr>
        <w:spacing w:after="120" w:line="240" w:lineRule="auto"/>
        <w:ind w:left="426" w:hanging="426"/>
        <w:jc w:val="both"/>
        <w:rPr>
          <w:rFonts w:ascii="SouvenirLt Bt" w:eastAsia="Times New Roman" w:hAnsi="SouvenirLt Bt" w:cs="Times New Roman"/>
          <w:sz w:val="20"/>
          <w:szCs w:val="20"/>
          <w:lang w:eastAsia="es-PE"/>
        </w:rPr>
      </w:pPr>
      <w:r>
        <w:rPr>
          <w:rFonts w:ascii="SouvenirLt Bt" w:eastAsia="Times New Roman" w:hAnsi="SouvenirLt Bt" w:cs="Times New Roman"/>
          <w:sz w:val="20"/>
          <w:szCs w:val="20"/>
          <w:lang w:val="en-US" w:eastAsia="es-PE"/>
        </w:rPr>
        <w:lastRenderedPageBreak/>
        <w:t>NATHAN N.  2001, VIAL G, BENRHAIEM M ET AL (2001) .</w:t>
      </w:r>
      <w:r>
        <w:rPr>
          <w:rFonts w:ascii="SouvenirLt Bt" w:eastAsia="Times New Roman" w:hAnsi="SouvenirLt Bt" w:cs="Times New Roman"/>
          <w:b/>
          <w:sz w:val="20"/>
          <w:szCs w:val="20"/>
          <w:lang w:val="en-US" w:eastAsia="es-PE"/>
        </w:rPr>
        <w:t xml:space="preserve">Induction with </w:t>
      </w:r>
      <w:proofErr w:type="spellStart"/>
      <w:r>
        <w:rPr>
          <w:rFonts w:ascii="SouvenirLt Bt" w:eastAsia="Times New Roman" w:hAnsi="SouvenirLt Bt" w:cs="Times New Roman"/>
          <w:b/>
          <w:sz w:val="20"/>
          <w:szCs w:val="20"/>
          <w:lang w:val="en-US" w:eastAsia="es-PE"/>
        </w:rPr>
        <w:t>propofol</w:t>
      </w:r>
      <w:proofErr w:type="spellEnd"/>
      <w:r>
        <w:rPr>
          <w:rFonts w:ascii="SouvenirLt Bt" w:eastAsia="Times New Roman" w:hAnsi="SouvenirLt Bt" w:cs="Times New Roman"/>
          <w:b/>
          <w:sz w:val="20"/>
          <w:szCs w:val="20"/>
          <w:lang w:val="en-US" w:eastAsia="es-PE"/>
        </w:rPr>
        <w:t xml:space="preserve"> target-concentration infusions vs 8% sevoflurane inhalation and alfentanil in hypertensive patients. </w:t>
      </w:r>
      <w:r>
        <w:rPr>
          <w:rFonts w:ascii="SouvenirLt Bt" w:eastAsia="Times New Roman" w:hAnsi="SouvenirLt Bt" w:cs="Times New Roman"/>
          <w:sz w:val="20"/>
          <w:szCs w:val="20"/>
          <w:lang w:eastAsia="es-PE"/>
        </w:rPr>
        <w:t>Anaesthesia,56: 248-271</w:t>
      </w:r>
    </w:p>
    <w:p w:rsidR="00415126" w:rsidRDefault="00415126" w:rsidP="00D57401">
      <w:pPr>
        <w:spacing w:after="120" w:line="240" w:lineRule="auto"/>
        <w:ind w:left="426" w:hanging="426"/>
        <w:jc w:val="both"/>
        <w:rPr>
          <w:rFonts w:ascii="SouvenirLt Bt" w:eastAsia="Times New Roman" w:hAnsi="SouvenirLt Bt" w:cs="Times New Roman"/>
          <w:sz w:val="20"/>
          <w:szCs w:val="20"/>
          <w:lang w:val="en-US" w:eastAsia="es-PE"/>
        </w:rPr>
      </w:pPr>
      <w:r>
        <w:rPr>
          <w:rFonts w:ascii="SouvenirLt Bt" w:eastAsia="Times New Roman" w:hAnsi="SouvenirLt Bt" w:cs="Times New Roman"/>
          <w:sz w:val="20"/>
          <w:szCs w:val="20"/>
          <w:lang w:eastAsia="es-PE"/>
        </w:rPr>
        <w:t xml:space="preserve">NIELSEN J.(2010).  </w:t>
      </w:r>
      <w:r>
        <w:rPr>
          <w:rFonts w:ascii="SouvenirLt Bt" w:eastAsia="Times New Roman" w:hAnsi="SouvenirLt Bt" w:cs="Times New Roman"/>
          <w:b/>
          <w:sz w:val="20"/>
          <w:szCs w:val="20"/>
          <w:lang w:eastAsia="es-PE"/>
        </w:rPr>
        <w:t>Los Anestésicos también actúan como Gases de efecto in</w:t>
      </w:r>
      <w:r>
        <w:rPr>
          <w:rFonts w:ascii="SouvenirLt Bt" w:eastAsia="Times New Roman" w:hAnsi="SouvenirLt Bt" w:cs="Times New Roman"/>
          <w:sz w:val="20"/>
          <w:szCs w:val="20"/>
          <w:lang w:eastAsia="es-PE"/>
        </w:rPr>
        <w:t>vernadero .</w:t>
      </w:r>
      <w:proofErr w:type="spellStart"/>
      <w:r>
        <w:rPr>
          <w:rFonts w:ascii="SouvenirLt Bt" w:eastAsia="Times New Roman" w:hAnsi="SouvenirLt Bt" w:cs="Times New Roman"/>
          <w:sz w:val="20"/>
          <w:szCs w:val="20"/>
          <w:lang w:eastAsia="es-PE"/>
        </w:rPr>
        <w:t>Anaesthesia</w:t>
      </w:r>
      <w:proofErr w:type="spellEnd"/>
      <w:r>
        <w:rPr>
          <w:rFonts w:ascii="SouvenirLt Bt" w:eastAsia="Times New Roman" w:hAnsi="SouvenirLt Bt" w:cs="Times New Roman"/>
          <w:sz w:val="20"/>
          <w:szCs w:val="20"/>
          <w:lang w:eastAsia="es-PE"/>
        </w:rPr>
        <w:t xml:space="preserve"> &amp; </w:t>
      </w:r>
      <w:proofErr w:type="spellStart"/>
      <w:r>
        <w:rPr>
          <w:rFonts w:ascii="SouvenirLt Bt" w:eastAsia="Times New Roman" w:hAnsi="SouvenirLt Bt" w:cs="Times New Roman"/>
          <w:sz w:val="20"/>
          <w:szCs w:val="20"/>
          <w:lang w:eastAsia="es-PE"/>
        </w:rPr>
        <w:t>Analg</w:t>
      </w:r>
      <w:proofErr w:type="spellEnd"/>
      <w:r>
        <w:rPr>
          <w:rFonts w:ascii="SouvenirLt Bt" w:eastAsia="Times New Roman" w:hAnsi="SouvenirLt Bt" w:cs="Times New Roman"/>
          <w:sz w:val="20"/>
          <w:szCs w:val="20"/>
          <w:lang w:eastAsia="es-PE"/>
        </w:rPr>
        <w:t xml:space="preserve">. </w:t>
      </w:r>
      <w:r>
        <w:rPr>
          <w:rFonts w:ascii="SouvenirLt Bt" w:eastAsia="Times New Roman" w:hAnsi="SouvenirLt Bt" w:cs="Times New Roman"/>
          <w:sz w:val="20"/>
          <w:szCs w:val="20"/>
          <w:lang w:val="en-US" w:eastAsia="es-PE"/>
        </w:rPr>
        <w:t>171(5): 120-138.</w:t>
      </w:r>
    </w:p>
    <w:p w:rsidR="00415126" w:rsidRDefault="00415126" w:rsidP="00D57401">
      <w:pPr>
        <w:autoSpaceDE w:val="0"/>
        <w:autoSpaceDN w:val="0"/>
        <w:adjustRightInd w:val="0"/>
        <w:spacing w:after="120" w:line="240" w:lineRule="auto"/>
        <w:ind w:left="426" w:hanging="426"/>
        <w:jc w:val="both"/>
        <w:rPr>
          <w:rFonts w:ascii="Souvenir" w:hAnsi="Souvenir" w:cs="TimesNewRomanPSMT"/>
          <w:sz w:val="20"/>
          <w:szCs w:val="20"/>
          <w:lang w:val="en-US"/>
        </w:rPr>
      </w:pPr>
      <w:r>
        <w:rPr>
          <w:rFonts w:ascii="Souvenir" w:hAnsi="Souvenir" w:cs="TimesNewRomanPSMT"/>
          <w:sz w:val="20"/>
          <w:szCs w:val="20"/>
          <w:lang w:val="en-US"/>
        </w:rPr>
        <w:t xml:space="preserve">        O'CALLAGHAN, A.E, et al. (1982 ).</w:t>
      </w:r>
      <w:proofErr w:type="spellStart"/>
      <w:r>
        <w:rPr>
          <w:rFonts w:ascii="Souvenir" w:hAnsi="Souvenir" w:cs="TimesNewRomanPSMT"/>
          <w:b/>
          <w:sz w:val="20"/>
          <w:szCs w:val="20"/>
          <w:lang w:val="en-US"/>
        </w:rPr>
        <w:t>Continous</w:t>
      </w:r>
      <w:proofErr w:type="spellEnd"/>
      <w:r>
        <w:rPr>
          <w:rFonts w:ascii="Souvenir" w:hAnsi="Souvenir" w:cs="TimesNewRomanPSMT"/>
          <w:b/>
          <w:sz w:val="20"/>
          <w:szCs w:val="20"/>
          <w:lang w:val="en-US"/>
        </w:rPr>
        <w:t xml:space="preserve"> intravenous infusion of </w:t>
      </w:r>
      <w:proofErr w:type="spellStart"/>
      <w:r>
        <w:rPr>
          <w:rFonts w:ascii="Souvenir" w:hAnsi="Souvenir" w:cs="TimesNewRomanPSMT"/>
          <w:b/>
          <w:sz w:val="20"/>
          <w:szCs w:val="20"/>
          <w:lang w:val="en-US"/>
        </w:rPr>
        <w:t>disoprofol</w:t>
      </w:r>
      <w:proofErr w:type="spellEnd"/>
      <w:r>
        <w:rPr>
          <w:rFonts w:ascii="Souvenir" w:hAnsi="Souvenir" w:cs="TimesNewRomanPSMT"/>
          <w:b/>
          <w:sz w:val="20"/>
          <w:szCs w:val="20"/>
          <w:lang w:val="en-US"/>
        </w:rPr>
        <w:t xml:space="preserve"> (lCI35868,    </w:t>
      </w:r>
      <w:proofErr w:type="spellStart"/>
      <w:r>
        <w:rPr>
          <w:rFonts w:ascii="Souvenir" w:hAnsi="Souvenir" w:cs="TimesNewRomanPSMT"/>
          <w:b/>
          <w:sz w:val="20"/>
          <w:szCs w:val="20"/>
          <w:lang w:val="en-US"/>
        </w:rPr>
        <w:t>Diprivan</w:t>
      </w:r>
      <w:proofErr w:type="spellEnd"/>
      <w:r>
        <w:rPr>
          <w:rFonts w:ascii="Souvenir" w:hAnsi="Souvenir" w:cs="TimesNewRomanPSMT"/>
          <w:sz w:val="20"/>
          <w:szCs w:val="20"/>
          <w:lang w:val="en-US"/>
        </w:rPr>
        <w:t xml:space="preserve">): </w:t>
      </w:r>
      <w:r>
        <w:rPr>
          <w:rFonts w:ascii="Souvenir" w:hAnsi="Souvenir" w:cs="TimesNewRomanPSMT"/>
          <w:b/>
          <w:sz w:val="20"/>
          <w:szCs w:val="20"/>
          <w:lang w:val="en-US"/>
        </w:rPr>
        <w:t xml:space="preserve">comparison </w:t>
      </w:r>
      <w:proofErr w:type="spellStart"/>
      <w:r>
        <w:rPr>
          <w:rFonts w:ascii="Souvenir" w:hAnsi="Souvenir" w:cs="TimesNewRomanPSMT"/>
          <w:b/>
          <w:sz w:val="20"/>
          <w:szCs w:val="20"/>
          <w:lang w:val="en-US"/>
        </w:rPr>
        <w:t>wirh</w:t>
      </w:r>
      <w:proofErr w:type="spellEnd"/>
      <w:r>
        <w:rPr>
          <w:rFonts w:ascii="Souvenir" w:hAnsi="Souvenir" w:cs="TimesNewRomanPSMT"/>
          <w:b/>
          <w:sz w:val="20"/>
          <w:szCs w:val="20"/>
          <w:lang w:val="en-US"/>
        </w:rPr>
        <w:t xml:space="preserve"> </w:t>
      </w:r>
      <w:proofErr w:type="spellStart"/>
      <w:r>
        <w:rPr>
          <w:rFonts w:ascii="Souvenir" w:hAnsi="Souvenir" w:cs="TimesNewRomanPSMT"/>
          <w:b/>
          <w:sz w:val="20"/>
          <w:szCs w:val="20"/>
          <w:lang w:val="en-US"/>
        </w:rPr>
        <w:t>althesin</w:t>
      </w:r>
      <w:proofErr w:type="spellEnd"/>
      <w:r>
        <w:rPr>
          <w:rFonts w:ascii="Souvenir" w:hAnsi="Souvenir" w:cs="TimesNewRomanPSMT"/>
          <w:b/>
          <w:sz w:val="20"/>
          <w:szCs w:val="20"/>
          <w:lang w:val="en-US"/>
        </w:rPr>
        <w:t xml:space="preserve"> to cover surgery </w:t>
      </w:r>
      <w:proofErr w:type="spellStart"/>
      <w:r>
        <w:rPr>
          <w:rFonts w:ascii="Souvenir" w:hAnsi="Souvenir" w:cs="TimesNewRomanPSMT"/>
          <w:b/>
          <w:sz w:val="20"/>
          <w:szCs w:val="20"/>
          <w:lang w:val="en-US"/>
        </w:rPr>
        <w:t>underlocal</w:t>
      </w:r>
      <w:proofErr w:type="spellEnd"/>
      <w:r>
        <w:rPr>
          <w:rFonts w:ascii="Souvenir" w:hAnsi="Souvenir" w:cs="TimesNewRomanPSMT"/>
          <w:b/>
          <w:sz w:val="20"/>
          <w:szCs w:val="20"/>
          <w:lang w:val="en-US"/>
        </w:rPr>
        <w:t xml:space="preserve"> analgesia. </w:t>
      </w:r>
      <w:proofErr w:type="spellStart"/>
      <w:r>
        <w:rPr>
          <w:rFonts w:ascii="Souvenir" w:hAnsi="Souvenir" w:cs="TimesNewRomanPS-ItalicMT"/>
          <w:b/>
          <w:i/>
          <w:iCs/>
          <w:sz w:val="20"/>
          <w:szCs w:val="20"/>
          <w:lang w:val="en-US"/>
        </w:rPr>
        <w:t>Anaesthesia</w:t>
      </w:r>
      <w:proofErr w:type="spellEnd"/>
      <w:r>
        <w:rPr>
          <w:rFonts w:ascii="Souvenir" w:hAnsi="Souvenir" w:cs="TimesNewRomanPS-ItalicMT"/>
          <w:i/>
          <w:iCs/>
          <w:sz w:val="20"/>
          <w:szCs w:val="20"/>
          <w:lang w:val="en-US"/>
        </w:rPr>
        <w:t xml:space="preserve"> </w:t>
      </w:r>
      <w:r>
        <w:rPr>
          <w:rFonts w:ascii="Souvenir" w:hAnsi="Souvenir" w:cs="TimesNewRomanPSMT"/>
          <w:sz w:val="20"/>
          <w:szCs w:val="20"/>
          <w:lang w:val="en-US"/>
        </w:rPr>
        <w:t>37: 295-300..</w:t>
      </w:r>
    </w:p>
    <w:p w:rsidR="00415126" w:rsidRDefault="00415126" w:rsidP="00D57401">
      <w:pPr>
        <w:spacing w:after="120" w:line="240" w:lineRule="auto"/>
        <w:ind w:left="426" w:hanging="426"/>
        <w:jc w:val="both"/>
        <w:rPr>
          <w:rFonts w:ascii="SouvenirLt Bt" w:eastAsia="Times New Roman" w:hAnsi="SouvenirLt Bt" w:cs="Times New Roman"/>
          <w:sz w:val="20"/>
          <w:szCs w:val="20"/>
          <w:lang w:val="en-US" w:eastAsia="es-PE"/>
        </w:rPr>
      </w:pPr>
      <w:r>
        <w:rPr>
          <w:rFonts w:ascii="SouvenirLt Bt" w:eastAsia="Times New Roman" w:hAnsi="SouvenirLt Bt" w:cs="Times New Roman"/>
          <w:sz w:val="20"/>
          <w:szCs w:val="20"/>
          <w:lang w:val="en-US" w:eastAsia="es-PE"/>
        </w:rPr>
        <w:t xml:space="preserve">PEACOCK JE, LEWIS RP, REILLY CS.(1990).  </w:t>
      </w:r>
      <w:r>
        <w:rPr>
          <w:rFonts w:ascii="SouvenirLt Bt" w:eastAsia="Times New Roman" w:hAnsi="SouvenirLt Bt" w:cs="Times New Roman"/>
          <w:b/>
          <w:sz w:val="20"/>
          <w:szCs w:val="20"/>
          <w:lang w:val="en-US" w:eastAsia="es-PE"/>
        </w:rPr>
        <w:t xml:space="preserve">Effect of different rates of infusion of  </w:t>
      </w:r>
      <w:proofErr w:type="spellStart"/>
      <w:r>
        <w:rPr>
          <w:rFonts w:ascii="SouvenirLt Bt" w:eastAsia="Times New Roman" w:hAnsi="SouvenirLt Bt" w:cs="Times New Roman"/>
          <w:b/>
          <w:sz w:val="20"/>
          <w:szCs w:val="20"/>
          <w:lang w:val="en-US" w:eastAsia="es-PE"/>
        </w:rPr>
        <w:t>propofol</w:t>
      </w:r>
      <w:proofErr w:type="spellEnd"/>
      <w:r>
        <w:rPr>
          <w:rFonts w:ascii="SouvenirLt Bt" w:eastAsia="Times New Roman" w:hAnsi="SouvenirLt Bt" w:cs="Times New Roman"/>
          <w:b/>
          <w:sz w:val="20"/>
          <w:szCs w:val="20"/>
          <w:lang w:val="en-US" w:eastAsia="es-PE"/>
        </w:rPr>
        <w:t xml:space="preserve"> for induction of </w:t>
      </w:r>
      <w:proofErr w:type="spellStart"/>
      <w:r>
        <w:rPr>
          <w:rFonts w:ascii="SouvenirLt Bt" w:eastAsia="Times New Roman" w:hAnsi="SouvenirLt Bt" w:cs="Times New Roman"/>
          <w:b/>
          <w:sz w:val="20"/>
          <w:szCs w:val="20"/>
          <w:lang w:val="en-US" w:eastAsia="es-PE"/>
        </w:rPr>
        <w:t>anaesthesia</w:t>
      </w:r>
      <w:proofErr w:type="spellEnd"/>
      <w:r>
        <w:rPr>
          <w:rFonts w:ascii="SouvenirLt Bt" w:eastAsia="Times New Roman" w:hAnsi="SouvenirLt Bt" w:cs="Times New Roman"/>
          <w:b/>
          <w:sz w:val="20"/>
          <w:szCs w:val="20"/>
          <w:lang w:val="en-US" w:eastAsia="es-PE"/>
        </w:rPr>
        <w:t xml:space="preserve"> in elderly patients</w:t>
      </w:r>
      <w:r>
        <w:rPr>
          <w:rFonts w:ascii="SouvenirLt Bt" w:eastAsia="Times New Roman" w:hAnsi="SouvenirLt Bt" w:cs="Times New Roman"/>
          <w:sz w:val="20"/>
          <w:szCs w:val="20"/>
          <w:lang w:val="en-US" w:eastAsia="es-PE"/>
        </w:rPr>
        <w:t xml:space="preserve">. Br J </w:t>
      </w:r>
      <w:proofErr w:type="spellStart"/>
      <w:r>
        <w:rPr>
          <w:rFonts w:ascii="SouvenirLt Bt" w:eastAsia="Times New Roman" w:hAnsi="SouvenirLt Bt" w:cs="Times New Roman"/>
          <w:sz w:val="20"/>
          <w:szCs w:val="20"/>
          <w:lang w:val="en-US" w:eastAsia="es-PE"/>
        </w:rPr>
        <w:t>Anaesth</w:t>
      </w:r>
      <w:proofErr w:type="spellEnd"/>
      <w:r>
        <w:rPr>
          <w:rFonts w:ascii="SouvenirLt Bt" w:eastAsia="Times New Roman" w:hAnsi="SouvenirLt Bt" w:cs="Times New Roman"/>
          <w:sz w:val="20"/>
          <w:szCs w:val="20"/>
          <w:lang w:val="en-US" w:eastAsia="es-PE"/>
        </w:rPr>
        <w:t>, 65:346-352.</w:t>
      </w:r>
    </w:p>
    <w:p w:rsidR="00415126" w:rsidRDefault="00415126" w:rsidP="00D57401">
      <w:pPr>
        <w:spacing w:after="120" w:line="240" w:lineRule="auto"/>
        <w:ind w:left="426" w:hanging="426"/>
        <w:jc w:val="both"/>
        <w:rPr>
          <w:rFonts w:ascii="SouvenirLt Bt" w:eastAsia="Times New Roman" w:hAnsi="SouvenirLt Bt" w:cs="Times New Roman"/>
          <w:sz w:val="20"/>
          <w:szCs w:val="20"/>
          <w:lang w:val="en-US" w:eastAsia="es-PE"/>
        </w:rPr>
      </w:pPr>
      <w:r>
        <w:rPr>
          <w:rFonts w:ascii="SouvenirLt Bt" w:eastAsia="Times New Roman" w:hAnsi="SouvenirLt Bt" w:cs="Times New Roman"/>
          <w:sz w:val="20"/>
          <w:szCs w:val="20"/>
          <w:lang w:val="en-US" w:eastAsia="es-PE"/>
        </w:rPr>
        <w:t xml:space="preserve">ROSEMBERG M.(2011).  </w:t>
      </w:r>
      <w:r>
        <w:rPr>
          <w:rFonts w:ascii="SouvenirLt Bt" w:eastAsia="Times New Roman" w:hAnsi="SouvenirLt Bt" w:cs="Times New Roman"/>
          <w:b/>
          <w:sz w:val="20"/>
          <w:szCs w:val="20"/>
          <w:lang w:val="en-US" w:eastAsia="es-PE"/>
        </w:rPr>
        <w:t>Anesthetics gases: Environmental impact and alternatives</w:t>
      </w:r>
      <w:r>
        <w:rPr>
          <w:rFonts w:ascii="SouvenirLt Bt" w:eastAsia="Times New Roman" w:hAnsi="SouvenirLt Bt" w:cs="Times New Roman"/>
          <w:sz w:val="20"/>
          <w:szCs w:val="20"/>
          <w:lang w:val="en-US" w:eastAsia="es-PE"/>
        </w:rPr>
        <w:t xml:space="preserve">. South Africa J. </w:t>
      </w:r>
      <w:proofErr w:type="spellStart"/>
      <w:r>
        <w:rPr>
          <w:rFonts w:ascii="SouvenirLt Bt" w:eastAsia="Times New Roman" w:hAnsi="SouvenirLt Bt" w:cs="Times New Roman"/>
          <w:sz w:val="20"/>
          <w:szCs w:val="20"/>
          <w:lang w:val="en-US" w:eastAsia="es-PE"/>
        </w:rPr>
        <w:t>Anaesth</w:t>
      </w:r>
      <w:proofErr w:type="spellEnd"/>
      <w:r>
        <w:rPr>
          <w:rFonts w:ascii="SouvenirLt Bt" w:eastAsia="Times New Roman" w:hAnsi="SouvenirLt Bt" w:cs="Times New Roman"/>
          <w:sz w:val="20"/>
          <w:szCs w:val="20"/>
          <w:lang w:val="en-US" w:eastAsia="es-PE"/>
        </w:rPr>
        <w:t xml:space="preserve"> </w:t>
      </w:r>
      <w:proofErr w:type="spellStart"/>
      <w:r>
        <w:rPr>
          <w:rFonts w:ascii="SouvenirLt Bt" w:eastAsia="Times New Roman" w:hAnsi="SouvenirLt Bt" w:cs="Times New Roman"/>
          <w:sz w:val="20"/>
          <w:szCs w:val="20"/>
          <w:lang w:val="en-US" w:eastAsia="es-PE"/>
        </w:rPr>
        <w:t>Analg</w:t>
      </w:r>
      <w:proofErr w:type="spellEnd"/>
      <w:r>
        <w:rPr>
          <w:rFonts w:ascii="SouvenirLt Bt" w:eastAsia="Times New Roman" w:hAnsi="SouvenirLt Bt" w:cs="Times New Roman"/>
          <w:sz w:val="20"/>
          <w:szCs w:val="20"/>
          <w:lang w:val="en-US" w:eastAsia="es-PE"/>
        </w:rPr>
        <w:t>; 171 (5): 345 -348.</w:t>
      </w:r>
    </w:p>
    <w:p w:rsidR="00415126" w:rsidRDefault="00415126" w:rsidP="00D57401">
      <w:pPr>
        <w:spacing w:after="120" w:line="240" w:lineRule="auto"/>
        <w:ind w:left="426" w:hanging="426"/>
        <w:jc w:val="both"/>
        <w:rPr>
          <w:rFonts w:ascii="SouvenirLt Bt" w:eastAsia="Times New Roman" w:hAnsi="SouvenirLt Bt" w:cs="Times New Roman"/>
          <w:sz w:val="20"/>
          <w:szCs w:val="20"/>
          <w:lang w:val="en-US" w:eastAsia="es-PE"/>
        </w:rPr>
      </w:pPr>
      <w:r>
        <w:rPr>
          <w:rFonts w:ascii="SouvenirLt Bt" w:eastAsia="Times New Roman" w:hAnsi="SouvenirLt Bt" w:cs="Times New Roman"/>
          <w:sz w:val="20"/>
          <w:szCs w:val="20"/>
          <w:lang w:val="en-US" w:eastAsia="es-PE"/>
        </w:rPr>
        <w:t xml:space="preserve">ROWBOTHAM DJ, PEACOCK JE, JONES RM ET AL (1998), </w:t>
      </w:r>
      <w:r>
        <w:rPr>
          <w:rFonts w:ascii="SouvenirLt Bt" w:eastAsia="Times New Roman" w:hAnsi="SouvenirLt Bt" w:cs="Times New Roman"/>
          <w:b/>
          <w:sz w:val="20"/>
          <w:szCs w:val="20"/>
          <w:lang w:val="en-US" w:eastAsia="es-PE"/>
        </w:rPr>
        <w:t xml:space="preserve">Comparison of remifentanil in combination with isoflurane or </w:t>
      </w:r>
      <w:proofErr w:type="spellStart"/>
      <w:r>
        <w:rPr>
          <w:rFonts w:ascii="SouvenirLt Bt" w:eastAsia="Times New Roman" w:hAnsi="SouvenirLt Bt" w:cs="Times New Roman"/>
          <w:b/>
          <w:sz w:val="20"/>
          <w:szCs w:val="20"/>
          <w:lang w:val="en-US" w:eastAsia="es-PE"/>
        </w:rPr>
        <w:t>propofol</w:t>
      </w:r>
      <w:proofErr w:type="spellEnd"/>
      <w:r>
        <w:rPr>
          <w:rFonts w:ascii="SouvenirLt Bt" w:eastAsia="Times New Roman" w:hAnsi="SouvenirLt Bt" w:cs="Times New Roman"/>
          <w:b/>
          <w:sz w:val="20"/>
          <w:szCs w:val="20"/>
          <w:lang w:val="en-US" w:eastAsia="es-PE"/>
        </w:rPr>
        <w:t xml:space="preserve"> for short-stay surgical procedure</w:t>
      </w:r>
      <w:r>
        <w:rPr>
          <w:rFonts w:ascii="SouvenirLt Bt" w:eastAsia="Times New Roman" w:hAnsi="SouvenirLt Bt" w:cs="Times New Roman"/>
          <w:sz w:val="20"/>
          <w:szCs w:val="20"/>
          <w:lang w:val="en-US" w:eastAsia="es-PE"/>
        </w:rPr>
        <w:t xml:space="preserve">s. Br J </w:t>
      </w:r>
      <w:proofErr w:type="spellStart"/>
      <w:r>
        <w:rPr>
          <w:rFonts w:ascii="SouvenirLt Bt" w:eastAsia="Times New Roman" w:hAnsi="SouvenirLt Bt" w:cs="Times New Roman"/>
          <w:sz w:val="20"/>
          <w:szCs w:val="20"/>
          <w:lang w:val="en-US" w:eastAsia="es-PE"/>
        </w:rPr>
        <w:t>Anaesth</w:t>
      </w:r>
      <w:proofErr w:type="spellEnd"/>
      <w:r>
        <w:rPr>
          <w:rFonts w:ascii="SouvenirLt Bt" w:eastAsia="Times New Roman" w:hAnsi="SouvenirLt Bt" w:cs="Times New Roman"/>
          <w:sz w:val="20"/>
          <w:szCs w:val="20"/>
          <w:lang w:val="en-US" w:eastAsia="es-PE"/>
        </w:rPr>
        <w:t>, 80:752-755.</w:t>
      </w:r>
    </w:p>
    <w:p w:rsidR="00415126" w:rsidRDefault="00415126" w:rsidP="00D57401">
      <w:pPr>
        <w:spacing w:after="120" w:line="240" w:lineRule="auto"/>
        <w:ind w:left="426" w:hanging="426"/>
        <w:jc w:val="both"/>
        <w:rPr>
          <w:rFonts w:ascii="SouvenirLt Bt" w:eastAsia="Times New Roman" w:hAnsi="SouvenirLt Bt" w:cs="Times New Roman"/>
          <w:sz w:val="20"/>
          <w:szCs w:val="20"/>
          <w:lang w:val="en-US" w:eastAsia="es-PE"/>
        </w:rPr>
      </w:pPr>
      <w:r>
        <w:rPr>
          <w:rFonts w:ascii="SouvenirLt Bt" w:eastAsia="Times New Roman" w:hAnsi="SouvenirLt Bt" w:cs="Times New Roman"/>
          <w:color w:val="000000"/>
          <w:sz w:val="20"/>
          <w:szCs w:val="20"/>
          <w:lang w:val="en-US" w:eastAsia="es-PE"/>
        </w:rPr>
        <w:t xml:space="preserve">RUSSELL D.(1998).  </w:t>
      </w:r>
      <w:r>
        <w:rPr>
          <w:rFonts w:ascii="SouvenirLt Bt" w:eastAsia="Times New Roman" w:hAnsi="SouvenirLt Bt" w:cs="Times New Roman"/>
          <w:b/>
          <w:color w:val="000000"/>
          <w:sz w:val="20"/>
          <w:szCs w:val="20"/>
          <w:lang w:val="en-US" w:eastAsia="es-PE"/>
        </w:rPr>
        <w:t xml:space="preserve">Intravenous </w:t>
      </w:r>
      <w:proofErr w:type="spellStart"/>
      <w:r>
        <w:rPr>
          <w:rFonts w:ascii="SouvenirLt Bt" w:eastAsia="Times New Roman" w:hAnsi="SouvenirLt Bt" w:cs="Times New Roman"/>
          <w:b/>
          <w:color w:val="000000"/>
          <w:sz w:val="20"/>
          <w:szCs w:val="20"/>
          <w:lang w:val="en-US" w:eastAsia="es-PE"/>
        </w:rPr>
        <w:t>anaesthesia</w:t>
      </w:r>
      <w:proofErr w:type="spellEnd"/>
      <w:r>
        <w:rPr>
          <w:rFonts w:ascii="SouvenirLt Bt" w:eastAsia="Times New Roman" w:hAnsi="SouvenirLt Bt" w:cs="Times New Roman"/>
          <w:b/>
          <w:color w:val="000000"/>
          <w:sz w:val="20"/>
          <w:szCs w:val="20"/>
          <w:lang w:val="en-US" w:eastAsia="es-PE"/>
        </w:rPr>
        <w:t xml:space="preserve">: manual infusion schemes versus TCI systems. </w:t>
      </w:r>
      <w:proofErr w:type="spellStart"/>
      <w:r>
        <w:rPr>
          <w:rFonts w:ascii="SouvenirLt Bt" w:eastAsia="Times New Roman" w:hAnsi="SouvenirLt Bt" w:cs="Times New Roman"/>
          <w:b/>
          <w:color w:val="000000"/>
          <w:sz w:val="20"/>
          <w:szCs w:val="20"/>
          <w:lang w:val="en-US" w:eastAsia="es-PE"/>
        </w:rPr>
        <w:t>Anaesthesia</w:t>
      </w:r>
      <w:proofErr w:type="spellEnd"/>
      <w:r>
        <w:rPr>
          <w:rFonts w:ascii="SouvenirLt Bt" w:eastAsia="Times New Roman" w:hAnsi="SouvenirLt Bt" w:cs="Times New Roman"/>
          <w:b/>
          <w:color w:val="000000"/>
          <w:sz w:val="20"/>
          <w:szCs w:val="20"/>
          <w:lang w:val="en-US" w:eastAsia="es-PE"/>
        </w:rPr>
        <w:t>.</w:t>
      </w:r>
      <w:r>
        <w:rPr>
          <w:rFonts w:ascii="SouvenirLt Bt" w:eastAsia="Times New Roman" w:hAnsi="SouvenirLt Bt" w:cs="Times New Roman"/>
          <w:color w:val="000000"/>
          <w:sz w:val="20"/>
          <w:szCs w:val="20"/>
          <w:lang w:val="en-US" w:eastAsia="es-PE"/>
        </w:rPr>
        <w:t xml:space="preserve">  Apr;53 </w:t>
      </w:r>
      <w:proofErr w:type="spellStart"/>
      <w:r>
        <w:rPr>
          <w:rFonts w:ascii="SouvenirLt Bt" w:eastAsia="Times New Roman" w:hAnsi="SouvenirLt Bt" w:cs="Times New Roman"/>
          <w:color w:val="000000"/>
          <w:sz w:val="20"/>
          <w:szCs w:val="20"/>
          <w:lang w:val="en-US" w:eastAsia="es-PE"/>
        </w:rPr>
        <w:t>Suppl</w:t>
      </w:r>
      <w:proofErr w:type="spellEnd"/>
      <w:r>
        <w:rPr>
          <w:rFonts w:ascii="SouvenirLt Bt" w:eastAsia="Times New Roman" w:hAnsi="SouvenirLt Bt" w:cs="Times New Roman"/>
          <w:color w:val="000000"/>
          <w:sz w:val="20"/>
          <w:szCs w:val="20"/>
          <w:lang w:val="en-US" w:eastAsia="es-PE"/>
        </w:rPr>
        <w:t xml:space="preserve"> 1:42-5.</w:t>
      </w:r>
    </w:p>
    <w:p w:rsidR="00415126" w:rsidRDefault="00415126" w:rsidP="00D57401">
      <w:pPr>
        <w:spacing w:after="120" w:line="240" w:lineRule="auto"/>
        <w:ind w:left="426" w:hanging="426"/>
        <w:jc w:val="both"/>
        <w:rPr>
          <w:rFonts w:ascii="SouvenirLt Bt" w:eastAsia="Times New Roman" w:hAnsi="SouvenirLt Bt" w:cs="Times New Roman"/>
          <w:sz w:val="20"/>
          <w:szCs w:val="20"/>
          <w:lang w:val="en-US" w:eastAsia="es-PE"/>
        </w:rPr>
      </w:pPr>
      <w:r>
        <w:rPr>
          <w:rFonts w:ascii="SouvenirLt Bt" w:eastAsia="Times New Roman" w:hAnsi="SouvenirLt Bt" w:cs="Times New Roman"/>
          <w:sz w:val="20"/>
          <w:szCs w:val="20"/>
          <w:lang w:val="en-US" w:eastAsia="es-PE"/>
        </w:rPr>
        <w:t>RYAN SM, NILSEN CJ.(2010</w:t>
      </w:r>
      <w:r>
        <w:rPr>
          <w:rFonts w:ascii="SouvenirLt Bt" w:eastAsia="Times New Roman" w:hAnsi="SouvenirLt Bt" w:cs="Times New Roman"/>
          <w:b/>
          <w:sz w:val="20"/>
          <w:szCs w:val="20"/>
          <w:lang w:val="en-US" w:eastAsia="es-PE"/>
        </w:rPr>
        <w:t xml:space="preserve">).  Global Warming Potential of Inhaled </w:t>
      </w:r>
      <w:proofErr w:type="spellStart"/>
      <w:r>
        <w:rPr>
          <w:rFonts w:ascii="SouvenirLt Bt" w:eastAsia="Times New Roman" w:hAnsi="SouvenirLt Bt" w:cs="Times New Roman"/>
          <w:b/>
          <w:sz w:val="20"/>
          <w:szCs w:val="20"/>
          <w:lang w:val="en-US" w:eastAsia="es-PE"/>
        </w:rPr>
        <w:t>Anaestethics</w:t>
      </w:r>
      <w:proofErr w:type="spellEnd"/>
      <w:r>
        <w:rPr>
          <w:rFonts w:ascii="SouvenirLt Bt" w:eastAsia="Times New Roman" w:hAnsi="SouvenirLt Bt" w:cs="Times New Roman"/>
          <w:b/>
          <w:sz w:val="20"/>
          <w:szCs w:val="20"/>
          <w:lang w:val="en-US" w:eastAsia="es-PE"/>
        </w:rPr>
        <w:t>: Applications to Clinical Use</w:t>
      </w:r>
      <w:r>
        <w:rPr>
          <w:rFonts w:ascii="SouvenirLt Bt" w:eastAsia="Times New Roman" w:hAnsi="SouvenirLt Bt" w:cs="Times New Roman"/>
          <w:sz w:val="20"/>
          <w:szCs w:val="20"/>
          <w:lang w:val="en-US" w:eastAsia="es-PE"/>
        </w:rPr>
        <w:t xml:space="preserve">. </w:t>
      </w:r>
      <w:proofErr w:type="spellStart"/>
      <w:r>
        <w:rPr>
          <w:rFonts w:ascii="SouvenirLt Bt" w:eastAsia="Times New Roman" w:hAnsi="SouvenirLt Bt" w:cs="Times New Roman"/>
          <w:sz w:val="20"/>
          <w:szCs w:val="20"/>
          <w:lang w:val="en-US" w:eastAsia="es-PE"/>
        </w:rPr>
        <w:t>Anaesth</w:t>
      </w:r>
      <w:proofErr w:type="spellEnd"/>
      <w:r>
        <w:rPr>
          <w:rFonts w:ascii="SouvenirLt Bt" w:eastAsia="Times New Roman" w:hAnsi="SouvenirLt Bt" w:cs="Times New Roman"/>
          <w:sz w:val="20"/>
          <w:szCs w:val="20"/>
          <w:lang w:val="en-US" w:eastAsia="es-PE"/>
        </w:rPr>
        <w:t xml:space="preserve"> </w:t>
      </w:r>
      <w:proofErr w:type="spellStart"/>
      <w:r>
        <w:rPr>
          <w:rFonts w:ascii="SouvenirLt Bt" w:eastAsia="Times New Roman" w:hAnsi="SouvenirLt Bt" w:cs="Times New Roman"/>
          <w:sz w:val="20"/>
          <w:szCs w:val="20"/>
          <w:lang w:val="en-US" w:eastAsia="es-PE"/>
        </w:rPr>
        <w:t>Analg</w:t>
      </w:r>
      <w:proofErr w:type="spellEnd"/>
      <w:r>
        <w:rPr>
          <w:rFonts w:ascii="SouvenirLt Bt" w:eastAsia="Times New Roman" w:hAnsi="SouvenirLt Bt" w:cs="Times New Roman"/>
          <w:sz w:val="20"/>
          <w:szCs w:val="20"/>
          <w:lang w:val="en-US" w:eastAsia="es-PE"/>
        </w:rPr>
        <w:t>.  111(1): 92-98.</w:t>
      </w:r>
    </w:p>
    <w:p w:rsidR="00415126" w:rsidRDefault="00415126" w:rsidP="00D57401">
      <w:pPr>
        <w:spacing w:after="120" w:line="240" w:lineRule="auto"/>
        <w:ind w:left="426" w:hanging="426"/>
        <w:jc w:val="both"/>
        <w:rPr>
          <w:rFonts w:ascii="SouvenirLt Bt" w:eastAsia="Times New Roman" w:hAnsi="SouvenirLt Bt" w:cs="Times New Roman"/>
          <w:sz w:val="20"/>
          <w:szCs w:val="20"/>
          <w:lang w:val="en-US" w:eastAsia="es-PE"/>
        </w:rPr>
      </w:pPr>
      <w:r>
        <w:rPr>
          <w:rFonts w:ascii="SouvenirLt Bt" w:eastAsia="Times New Roman" w:hAnsi="SouvenirLt Bt" w:cs="Times New Roman"/>
          <w:color w:val="000000"/>
          <w:sz w:val="20"/>
          <w:szCs w:val="20"/>
          <w:lang w:val="en-US" w:eastAsia="es-PE"/>
        </w:rPr>
        <w:t>SINGH  BAJWA SK, KAUR J. SAUDI J. (2010</w:t>
      </w:r>
      <w:r>
        <w:rPr>
          <w:rFonts w:ascii="SouvenirLt Bt" w:eastAsia="Times New Roman" w:hAnsi="SouvenirLt Bt" w:cs="Times New Roman"/>
          <w:b/>
          <w:color w:val="000000"/>
          <w:sz w:val="20"/>
          <w:szCs w:val="20"/>
          <w:lang w:val="en-US" w:eastAsia="es-PE"/>
        </w:rPr>
        <w:t xml:space="preserve">). Comparison of two drug combinations in total  intravenous anesthesia: </w:t>
      </w:r>
      <w:proofErr w:type="spellStart"/>
      <w:r>
        <w:rPr>
          <w:rFonts w:ascii="SouvenirLt Bt" w:eastAsia="Times New Roman" w:hAnsi="SouvenirLt Bt" w:cs="Times New Roman"/>
          <w:b/>
          <w:color w:val="000000"/>
          <w:sz w:val="20"/>
          <w:szCs w:val="20"/>
          <w:lang w:val="en-US" w:eastAsia="es-PE"/>
        </w:rPr>
        <w:t>propofol</w:t>
      </w:r>
      <w:proofErr w:type="spellEnd"/>
      <w:r>
        <w:rPr>
          <w:rFonts w:ascii="SouvenirLt Bt" w:eastAsia="Times New Roman" w:hAnsi="SouvenirLt Bt" w:cs="Times New Roman"/>
          <w:b/>
          <w:color w:val="000000"/>
          <w:sz w:val="20"/>
          <w:szCs w:val="20"/>
          <w:lang w:val="en-US" w:eastAsia="es-PE"/>
        </w:rPr>
        <w:t xml:space="preserve">-ketamine  and </w:t>
      </w:r>
      <w:proofErr w:type="spellStart"/>
      <w:r>
        <w:rPr>
          <w:rFonts w:ascii="SouvenirLt Bt" w:eastAsia="Times New Roman" w:hAnsi="SouvenirLt Bt" w:cs="Times New Roman"/>
          <w:b/>
          <w:color w:val="000000"/>
          <w:sz w:val="20"/>
          <w:szCs w:val="20"/>
          <w:lang w:val="en-US" w:eastAsia="es-PE"/>
        </w:rPr>
        <w:t>propofol</w:t>
      </w:r>
      <w:proofErr w:type="spellEnd"/>
      <w:r>
        <w:rPr>
          <w:rFonts w:ascii="SouvenirLt Bt" w:eastAsia="Times New Roman" w:hAnsi="SouvenirLt Bt" w:cs="Times New Roman"/>
          <w:b/>
          <w:color w:val="000000"/>
          <w:sz w:val="20"/>
          <w:szCs w:val="20"/>
          <w:lang w:val="en-US" w:eastAsia="es-PE"/>
        </w:rPr>
        <w:t>-fentany</w:t>
      </w:r>
      <w:r>
        <w:rPr>
          <w:rFonts w:ascii="SouvenirLt Bt" w:eastAsia="Times New Roman" w:hAnsi="SouvenirLt Bt" w:cs="Times New Roman"/>
          <w:color w:val="000000"/>
          <w:sz w:val="20"/>
          <w:szCs w:val="20"/>
          <w:lang w:val="en-US" w:eastAsia="es-PE"/>
        </w:rPr>
        <w:t xml:space="preserve">l. Saudi J . </w:t>
      </w:r>
      <w:proofErr w:type="spellStart"/>
      <w:r>
        <w:rPr>
          <w:rFonts w:ascii="SouvenirLt Bt" w:eastAsia="Times New Roman" w:hAnsi="SouvenirLt Bt" w:cs="Times New Roman"/>
          <w:color w:val="000000"/>
          <w:sz w:val="20"/>
          <w:szCs w:val="20"/>
          <w:lang w:val="en-US" w:eastAsia="es-PE"/>
        </w:rPr>
        <w:t>Anaesth</w:t>
      </w:r>
      <w:proofErr w:type="spellEnd"/>
      <w:r>
        <w:rPr>
          <w:rFonts w:ascii="SouvenirLt Bt" w:eastAsia="Times New Roman" w:hAnsi="SouvenirLt Bt" w:cs="Times New Roman"/>
          <w:color w:val="000000"/>
          <w:sz w:val="20"/>
          <w:szCs w:val="20"/>
          <w:lang w:val="en-US" w:eastAsia="es-PE"/>
        </w:rPr>
        <w:t>.  May;4(2):72-9.</w:t>
      </w:r>
    </w:p>
    <w:p w:rsidR="00415126" w:rsidRDefault="00415126" w:rsidP="00D57401">
      <w:pPr>
        <w:spacing w:after="120" w:line="240" w:lineRule="auto"/>
        <w:ind w:left="426" w:hanging="426"/>
        <w:jc w:val="both"/>
        <w:rPr>
          <w:rFonts w:ascii="SouvenirLt Bt" w:eastAsia="Times New Roman" w:hAnsi="SouvenirLt Bt" w:cs="Times New Roman"/>
          <w:sz w:val="20"/>
          <w:szCs w:val="20"/>
          <w:lang w:val="en-US" w:eastAsia="es-PE"/>
        </w:rPr>
      </w:pPr>
      <w:r>
        <w:rPr>
          <w:rFonts w:ascii="SouvenirLt Bt" w:eastAsia="Times New Roman" w:hAnsi="SouvenirLt Bt" w:cs="Times New Roman"/>
          <w:sz w:val="20"/>
          <w:szCs w:val="20"/>
          <w:lang w:val="en-US" w:eastAsia="es-PE"/>
        </w:rPr>
        <w:t xml:space="preserve">THWAITES A, EDMENDS S, SMITH I. (2008).  </w:t>
      </w:r>
      <w:r>
        <w:rPr>
          <w:rFonts w:ascii="SouvenirLt Bt" w:eastAsia="Times New Roman" w:hAnsi="SouvenirLt Bt" w:cs="Times New Roman"/>
          <w:b/>
          <w:sz w:val="20"/>
          <w:szCs w:val="20"/>
          <w:lang w:val="en-US" w:eastAsia="es-PE"/>
        </w:rPr>
        <w:t xml:space="preserve">Inhalation induction with sevoflurane: a double-blind comparison with </w:t>
      </w:r>
      <w:proofErr w:type="spellStart"/>
      <w:r>
        <w:rPr>
          <w:rFonts w:ascii="SouvenirLt Bt" w:eastAsia="Times New Roman" w:hAnsi="SouvenirLt Bt" w:cs="Times New Roman"/>
          <w:b/>
          <w:sz w:val="20"/>
          <w:szCs w:val="20"/>
          <w:lang w:val="en-US" w:eastAsia="es-PE"/>
        </w:rPr>
        <w:t>propofol</w:t>
      </w:r>
      <w:proofErr w:type="spellEnd"/>
      <w:r>
        <w:rPr>
          <w:rFonts w:ascii="SouvenirLt Bt" w:eastAsia="Times New Roman" w:hAnsi="SouvenirLt Bt" w:cs="Times New Roman"/>
          <w:b/>
          <w:sz w:val="20"/>
          <w:szCs w:val="20"/>
          <w:lang w:val="en-US" w:eastAsia="es-PE"/>
        </w:rPr>
        <w:t>.</w:t>
      </w:r>
      <w:r>
        <w:rPr>
          <w:rFonts w:ascii="SouvenirLt Bt" w:eastAsia="Times New Roman" w:hAnsi="SouvenirLt Bt" w:cs="Times New Roman"/>
          <w:sz w:val="20"/>
          <w:szCs w:val="20"/>
          <w:lang w:val="en-US" w:eastAsia="es-PE"/>
        </w:rPr>
        <w:t xml:space="preserve"> </w:t>
      </w:r>
      <w:r>
        <w:rPr>
          <w:rFonts w:ascii="SouvenirLt Bt" w:eastAsia="Times New Roman" w:hAnsi="SouvenirLt Bt" w:cs="Times New Roman"/>
          <w:sz w:val="20"/>
          <w:szCs w:val="20"/>
          <w:lang w:eastAsia="es-PE"/>
        </w:rPr>
        <w:t xml:space="preserve">Br J </w:t>
      </w:r>
      <w:proofErr w:type="spellStart"/>
      <w:r>
        <w:rPr>
          <w:rFonts w:ascii="SouvenirLt Bt" w:eastAsia="Times New Roman" w:hAnsi="SouvenirLt Bt" w:cs="Times New Roman"/>
          <w:sz w:val="20"/>
          <w:szCs w:val="20"/>
          <w:lang w:eastAsia="es-PE"/>
        </w:rPr>
        <w:t>Anaesth</w:t>
      </w:r>
      <w:proofErr w:type="spellEnd"/>
      <w:r>
        <w:rPr>
          <w:rFonts w:ascii="SouvenirLt Bt" w:eastAsia="Times New Roman" w:hAnsi="SouvenirLt Bt" w:cs="Times New Roman"/>
          <w:sz w:val="20"/>
          <w:szCs w:val="20"/>
          <w:lang w:eastAsia="es-PE"/>
        </w:rPr>
        <w:t>, 78:356-361.</w:t>
      </w:r>
    </w:p>
    <w:p w:rsidR="00415126" w:rsidRDefault="00415126" w:rsidP="00D57401">
      <w:pPr>
        <w:spacing w:after="120" w:line="240" w:lineRule="auto"/>
        <w:ind w:left="426" w:hanging="426"/>
        <w:jc w:val="both"/>
        <w:rPr>
          <w:rFonts w:ascii="SouvenirLt Bt" w:eastAsia="Times New Roman" w:hAnsi="SouvenirLt Bt" w:cs="Times New Roman"/>
          <w:sz w:val="20"/>
          <w:szCs w:val="20"/>
          <w:lang w:eastAsia="es-PE"/>
        </w:rPr>
      </w:pPr>
      <w:r>
        <w:rPr>
          <w:rFonts w:ascii="SouvenirLt Bt" w:eastAsia="Times New Roman" w:hAnsi="SouvenirLt Bt" w:cs="Times New Roman"/>
          <w:color w:val="000000"/>
          <w:sz w:val="20"/>
          <w:szCs w:val="20"/>
          <w:lang w:eastAsia="es-PE"/>
        </w:rPr>
        <w:t xml:space="preserve">VANEGAS  SAAVEDRA A. (2008). </w:t>
      </w:r>
      <w:r>
        <w:rPr>
          <w:rFonts w:ascii="SouvenirLt Bt" w:eastAsia="Times New Roman" w:hAnsi="SouvenirLt Bt" w:cs="Times New Roman"/>
          <w:b/>
          <w:color w:val="000000"/>
          <w:sz w:val="20"/>
          <w:szCs w:val="20"/>
          <w:lang w:eastAsia="es-PE"/>
        </w:rPr>
        <w:t>Anestesia Intravenosa</w:t>
      </w:r>
      <w:r>
        <w:rPr>
          <w:rFonts w:ascii="SouvenirLt Bt" w:eastAsia="Times New Roman" w:hAnsi="SouvenirLt Bt" w:cs="Times New Roman"/>
          <w:color w:val="000000"/>
          <w:sz w:val="20"/>
          <w:szCs w:val="20"/>
          <w:lang w:eastAsia="es-PE"/>
        </w:rPr>
        <w:t>, 2 ed. Bogotá: Editorial Médica Internacional,  p. 8, 296-324, 361-372, 422-429.</w:t>
      </w:r>
    </w:p>
    <w:p w:rsidR="00415126" w:rsidRDefault="00415126" w:rsidP="00D57401">
      <w:pPr>
        <w:spacing w:after="120" w:line="240" w:lineRule="auto"/>
        <w:ind w:left="426" w:hanging="426"/>
        <w:jc w:val="both"/>
        <w:rPr>
          <w:rFonts w:ascii="SouvenirLt Bt" w:eastAsia="Times New Roman" w:hAnsi="SouvenirLt Bt" w:cs="Times New Roman"/>
          <w:sz w:val="20"/>
          <w:szCs w:val="20"/>
          <w:lang w:val="en-US" w:eastAsia="es-PE"/>
        </w:rPr>
      </w:pPr>
      <w:r>
        <w:rPr>
          <w:rFonts w:ascii="SouvenirLt Bt" w:eastAsia="Times New Roman" w:hAnsi="SouvenirLt Bt" w:cs="Times New Roman"/>
          <w:sz w:val="20"/>
          <w:szCs w:val="20"/>
          <w:lang w:val="en-US" w:eastAsia="es-PE"/>
        </w:rPr>
        <w:t>WATSON KR, SHAH MV. (2000</w:t>
      </w:r>
      <w:r>
        <w:rPr>
          <w:rFonts w:ascii="SouvenirLt Bt" w:eastAsia="Times New Roman" w:hAnsi="SouvenirLt Bt" w:cs="Times New Roman"/>
          <w:b/>
          <w:sz w:val="20"/>
          <w:szCs w:val="20"/>
          <w:lang w:val="en-US" w:eastAsia="es-PE"/>
        </w:rPr>
        <w:t xml:space="preserve">). Clinical comparison of "single agent" anesthesia with sevoflurane versus target controlled infusion of </w:t>
      </w:r>
      <w:proofErr w:type="spellStart"/>
      <w:r>
        <w:rPr>
          <w:rFonts w:ascii="SouvenirLt Bt" w:eastAsia="Times New Roman" w:hAnsi="SouvenirLt Bt" w:cs="Times New Roman"/>
          <w:b/>
          <w:sz w:val="20"/>
          <w:szCs w:val="20"/>
          <w:lang w:val="en-US" w:eastAsia="es-PE"/>
        </w:rPr>
        <w:t>propofol</w:t>
      </w:r>
      <w:proofErr w:type="spellEnd"/>
      <w:r>
        <w:rPr>
          <w:rFonts w:ascii="SouvenirLt Bt" w:eastAsia="Times New Roman" w:hAnsi="SouvenirLt Bt" w:cs="Times New Roman"/>
          <w:b/>
          <w:sz w:val="20"/>
          <w:szCs w:val="20"/>
          <w:lang w:val="en-US" w:eastAsia="es-PE"/>
        </w:rPr>
        <w:t>.</w:t>
      </w:r>
      <w:r>
        <w:rPr>
          <w:rFonts w:ascii="SouvenirLt Bt" w:eastAsia="Times New Roman" w:hAnsi="SouvenirLt Bt" w:cs="Times New Roman"/>
          <w:sz w:val="20"/>
          <w:szCs w:val="20"/>
          <w:lang w:val="en-US" w:eastAsia="es-PE"/>
        </w:rPr>
        <w:t xml:space="preserve"> Br J </w:t>
      </w:r>
      <w:proofErr w:type="spellStart"/>
      <w:r>
        <w:rPr>
          <w:rFonts w:ascii="SouvenirLt Bt" w:eastAsia="Times New Roman" w:hAnsi="SouvenirLt Bt" w:cs="Times New Roman"/>
          <w:sz w:val="20"/>
          <w:szCs w:val="20"/>
          <w:lang w:val="en-US" w:eastAsia="es-PE"/>
        </w:rPr>
        <w:t>Anaesth</w:t>
      </w:r>
      <w:proofErr w:type="spellEnd"/>
      <w:r>
        <w:rPr>
          <w:rFonts w:ascii="SouvenirLt Bt" w:eastAsia="Times New Roman" w:hAnsi="SouvenirLt Bt" w:cs="Times New Roman"/>
          <w:sz w:val="20"/>
          <w:szCs w:val="20"/>
          <w:lang w:val="en-US" w:eastAsia="es-PE"/>
        </w:rPr>
        <w:t>, 2000;85:541-546</w:t>
      </w:r>
    </w:p>
    <w:p w:rsidR="00415126" w:rsidRDefault="00415126" w:rsidP="00D57401">
      <w:pPr>
        <w:spacing w:after="100" w:afterAutospacing="1" w:line="240" w:lineRule="auto"/>
        <w:ind w:left="426" w:hanging="426"/>
        <w:jc w:val="both"/>
        <w:rPr>
          <w:rFonts w:ascii="SouvenirLt Bt" w:eastAsia="Times New Roman" w:hAnsi="SouvenirLt Bt" w:cs="Times New Roman"/>
          <w:sz w:val="20"/>
          <w:szCs w:val="20"/>
          <w:lang w:eastAsia="es-PE"/>
        </w:rPr>
      </w:pPr>
      <w:r>
        <w:rPr>
          <w:rFonts w:ascii="SouvenirLt Bt" w:eastAsia="Times New Roman" w:hAnsi="SouvenirLt Bt" w:cs="Times New Roman"/>
          <w:sz w:val="20"/>
          <w:szCs w:val="20"/>
          <w:lang w:eastAsia="es-PE"/>
        </w:rPr>
        <w:t xml:space="preserve">WHITE P.F. (2001).  </w:t>
      </w:r>
      <w:proofErr w:type="spellStart"/>
      <w:r>
        <w:rPr>
          <w:rFonts w:ascii="SouvenirLt Bt" w:eastAsia="Times New Roman" w:hAnsi="SouvenirLt Bt" w:cs="Times New Roman"/>
          <w:b/>
          <w:sz w:val="20"/>
          <w:szCs w:val="20"/>
          <w:lang w:eastAsia="es-PE"/>
        </w:rPr>
        <w:t>Propofol</w:t>
      </w:r>
      <w:proofErr w:type="spellEnd"/>
      <w:r>
        <w:rPr>
          <w:rFonts w:ascii="SouvenirLt Bt" w:eastAsia="Times New Roman" w:hAnsi="SouvenirLt Bt" w:cs="Times New Roman"/>
          <w:b/>
          <w:sz w:val="20"/>
          <w:szCs w:val="20"/>
          <w:lang w:eastAsia="es-PE"/>
        </w:rPr>
        <w:t>, em</w:t>
      </w:r>
      <w:r>
        <w:rPr>
          <w:rFonts w:ascii="SouvenirLt Bt" w:eastAsia="Times New Roman" w:hAnsi="SouvenirLt Bt" w:cs="Times New Roman"/>
          <w:sz w:val="20"/>
          <w:szCs w:val="20"/>
          <w:lang w:eastAsia="es-PE"/>
        </w:rPr>
        <w:t xml:space="preserve">:  </w:t>
      </w:r>
      <w:r>
        <w:rPr>
          <w:rFonts w:ascii="SouvenirLt Bt" w:eastAsia="Times New Roman" w:hAnsi="SouvenirLt Bt" w:cs="Times New Roman"/>
          <w:b/>
          <w:sz w:val="20"/>
          <w:szCs w:val="20"/>
          <w:lang w:eastAsia="es-PE"/>
        </w:rPr>
        <w:t xml:space="preserve">- Tratado de Anestesia Venosa, </w:t>
      </w:r>
      <w:r>
        <w:rPr>
          <w:rFonts w:ascii="SouvenirLt Bt" w:eastAsia="Times New Roman" w:hAnsi="SouvenirLt Bt" w:cs="Times New Roman"/>
          <w:sz w:val="20"/>
          <w:szCs w:val="20"/>
          <w:lang w:eastAsia="es-PE"/>
        </w:rPr>
        <w:t xml:space="preserve">1ª Ed, São Paulo, </w:t>
      </w:r>
      <w:proofErr w:type="spellStart"/>
      <w:r>
        <w:rPr>
          <w:rFonts w:ascii="SouvenirLt Bt" w:eastAsia="Times New Roman" w:hAnsi="SouvenirLt Bt" w:cs="Times New Roman"/>
          <w:sz w:val="20"/>
          <w:szCs w:val="20"/>
          <w:lang w:eastAsia="es-PE"/>
        </w:rPr>
        <w:t>Artmed</w:t>
      </w:r>
      <w:proofErr w:type="spellEnd"/>
      <w:r>
        <w:rPr>
          <w:rFonts w:ascii="SouvenirLt Bt" w:eastAsia="Times New Roman" w:hAnsi="SouvenirLt Bt" w:cs="Times New Roman"/>
          <w:sz w:val="20"/>
          <w:szCs w:val="20"/>
          <w:lang w:eastAsia="es-PE"/>
        </w:rPr>
        <w:t xml:space="preserve"> Editora </w:t>
      </w:r>
      <w:proofErr w:type="spellStart"/>
      <w:r>
        <w:rPr>
          <w:rFonts w:ascii="SouvenirLt Bt" w:eastAsia="Times New Roman" w:hAnsi="SouvenirLt Bt" w:cs="Times New Roman"/>
          <w:sz w:val="20"/>
          <w:szCs w:val="20"/>
          <w:lang w:eastAsia="es-PE"/>
        </w:rPr>
        <w:t>Ltda</w:t>
      </w:r>
      <w:proofErr w:type="spellEnd"/>
      <w:r>
        <w:rPr>
          <w:rFonts w:ascii="SouvenirLt Bt" w:eastAsia="Times New Roman" w:hAnsi="SouvenirLt Bt" w:cs="Times New Roman"/>
          <w:sz w:val="20"/>
          <w:szCs w:val="20"/>
          <w:lang w:eastAsia="es-PE"/>
        </w:rPr>
        <w:t>, 121-160.</w:t>
      </w:r>
    </w:p>
    <w:p w:rsidR="00415126" w:rsidRDefault="00415126" w:rsidP="00D57401">
      <w:pPr>
        <w:autoSpaceDE w:val="0"/>
        <w:autoSpaceDN w:val="0"/>
        <w:adjustRightInd w:val="0"/>
        <w:spacing w:after="0" w:line="240" w:lineRule="auto"/>
        <w:jc w:val="both"/>
        <w:rPr>
          <w:rFonts w:ascii="SouvenirLt Bt" w:eastAsia="Arial Unicode MS" w:hAnsi="SouvenirLt Bt" w:cs="Times New Roman" w:hint="eastAsia"/>
          <w:sz w:val="20"/>
          <w:szCs w:val="20"/>
          <w:lang w:eastAsia="es-ES_tradnl"/>
        </w:rPr>
      </w:pPr>
    </w:p>
    <w:p w:rsidR="00415126" w:rsidRDefault="00415126" w:rsidP="00D57401">
      <w:pPr>
        <w:autoSpaceDE w:val="0"/>
        <w:autoSpaceDN w:val="0"/>
        <w:adjustRightInd w:val="0"/>
        <w:spacing w:after="500" w:line="240" w:lineRule="auto"/>
        <w:contextualSpacing/>
        <w:jc w:val="both"/>
        <w:rPr>
          <w:rFonts w:ascii="SouvenirLt Bt" w:eastAsiaTheme="minorEastAsia" w:hAnsi="SouvenirLt Bt" w:cs="Times New Roman"/>
          <w:sz w:val="20"/>
          <w:szCs w:val="20"/>
          <w:lang w:eastAsia="es-PE"/>
        </w:rPr>
      </w:pPr>
    </w:p>
    <w:p w:rsidR="00415126" w:rsidRDefault="00415126" w:rsidP="00D57401">
      <w:pPr>
        <w:autoSpaceDE w:val="0"/>
        <w:autoSpaceDN w:val="0"/>
        <w:adjustRightInd w:val="0"/>
        <w:spacing w:after="500" w:line="240" w:lineRule="auto"/>
        <w:ind w:left="720" w:hanging="720"/>
        <w:contextualSpacing/>
        <w:jc w:val="both"/>
        <w:rPr>
          <w:rFonts w:ascii="SouvenirLt Bt" w:eastAsiaTheme="minorEastAsia" w:hAnsi="SouvenirLt Bt" w:cs="Times New Roman"/>
          <w:sz w:val="20"/>
          <w:szCs w:val="20"/>
          <w:lang w:eastAsia="es-PE"/>
        </w:rPr>
      </w:pPr>
    </w:p>
    <w:p w:rsidR="00415126" w:rsidRDefault="00415126">
      <w:pPr>
        <w:autoSpaceDE w:val="0"/>
        <w:autoSpaceDN w:val="0"/>
        <w:adjustRightInd w:val="0"/>
        <w:spacing w:after="0" w:line="240" w:lineRule="auto"/>
        <w:ind w:left="-709"/>
        <w:rPr>
          <w:rFonts w:ascii="SouvenirLt Bt" w:eastAsiaTheme="minorEastAsia" w:hAnsi="SouvenirLt Bt" w:cs="Times New Roman"/>
          <w:color w:val="000000"/>
          <w:sz w:val="20"/>
          <w:szCs w:val="20"/>
          <w:lang w:eastAsia="es-PE"/>
        </w:rPr>
      </w:pPr>
    </w:p>
    <w:p w:rsidR="00415126" w:rsidRDefault="00415126">
      <w:pPr>
        <w:autoSpaceDE w:val="0"/>
        <w:autoSpaceDN w:val="0"/>
        <w:adjustRightInd w:val="0"/>
        <w:spacing w:after="0" w:line="240" w:lineRule="auto"/>
        <w:ind w:left="-709"/>
        <w:rPr>
          <w:rFonts w:ascii="SouvenirLt Bt" w:eastAsiaTheme="minorEastAsia" w:hAnsi="SouvenirLt Bt" w:cs="Times New Roman"/>
          <w:color w:val="000000"/>
          <w:sz w:val="20"/>
          <w:szCs w:val="20"/>
          <w:lang w:eastAsia="es-PE"/>
        </w:rPr>
      </w:pPr>
    </w:p>
    <w:p w:rsidR="00415126" w:rsidRDefault="00415126">
      <w:pPr>
        <w:autoSpaceDE w:val="0"/>
        <w:autoSpaceDN w:val="0"/>
        <w:adjustRightInd w:val="0"/>
        <w:spacing w:after="0" w:line="240" w:lineRule="auto"/>
        <w:ind w:left="-709"/>
        <w:rPr>
          <w:rFonts w:ascii="SouvenirLt Bt" w:eastAsiaTheme="minorEastAsia" w:hAnsi="SouvenirLt Bt" w:cs="Times New Roman"/>
          <w:color w:val="000000"/>
          <w:sz w:val="20"/>
          <w:szCs w:val="20"/>
          <w:lang w:eastAsia="es-PE"/>
        </w:rPr>
      </w:pPr>
    </w:p>
    <w:p w:rsidR="00415126" w:rsidRDefault="00415126">
      <w:pPr>
        <w:autoSpaceDE w:val="0"/>
        <w:autoSpaceDN w:val="0"/>
        <w:adjustRightInd w:val="0"/>
        <w:spacing w:after="0" w:line="240" w:lineRule="auto"/>
        <w:ind w:left="-709"/>
        <w:rPr>
          <w:rFonts w:ascii="SouvenirLt Bt" w:eastAsiaTheme="minorEastAsia" w:hAnsi="SouvenirLt Bt" w:cs="Times New Roman"/>
          <w:color w:val="000000"/>
          <w:sz w:val="20"/>
          <w:szCs w:val="20"/>
          <w:lang w:eastAsia="es-PE"/>
        </w:rPr>
      </w:pPr>
    </w:p>
    <w:p w:rsidR="00415126" w:rsidRDefault="00415126">
      <w:pPr>
        <w:autoSpaceDE w:val="0"/>
        <w:autoSpaceDN w:val="0"/>
        <w:adjustRightInd w:val="0"/>
        <w:spacing w:after="0" w:line="240" w:lineRule="auto"/>
        <w:ind w:left="-709"/>
        <w:rPr>
          <w:rFonts w:ascii="SouvenirLt Bt" w:eastAsiaTheme="minorEastAsia" w:hAnsi="SouvenirLt Bt" w:cs="Times New Roman"/>
          <w:color w:val="000000"/>
          <w:sz w:val="20"/>
          <w:szCs w:val="20"/>
          <w:lang w:eastAsia="es-PE"/>
        </w:rPr>
      </w:pPr>
    </w:p>
    <w:p w:rsidR="00415126" w:rsidRDefault="00415126">
      <w:pPr>
        <w:tabs>
          <w:tab w:val="left" w:pos="855"/>
        </w:tabs>
        <w:autoSpaceDE w:val="0"/>
        <w:autoSpaceDN w:val="0"/>
        <w:adjustRightInd w:val="0"/>
        <w:spacing w:after="0" w:line="240" w:lineRule="auto"/>
        <w:ind w:left="-709"/>
        <w:rPr>
          <w:rFonts w:ascii="SouvenirLt Bt" w:eastAsiaTheme="minorEastAsia" w:hAnsi="SouvenirLt Bt" w:cs="Times New Roman"/>
          <w:color w:val="000000"/>
          <w:sz w:val="20"/>
          <w:szCs w:val="20"/>
          <w:lang w:eastAsia="es-PE"/>
        </w:rPr>
      </w:pPr>
    </w:p>
    <w:p w:rsidR="00415126" w:rsidRDefault="00415126">
      <w:pPr>
        <w:rPr>
          <w:sz w:val="20"/>
          <w:szCs w:val="20"/>
          <w:lang w:eastAsia="es-PE"/>
        </w:rPr>
      </w:pPr>
      <w:r>
        <w:rPr>
          <w:rFonts w:ascii="SouvenirLt Bt" w:eastAsiaTheme="minorEastAsia" w:hAnsi="SouvenirLt Bt" w:cs="Times New Roman"/>
          <w:color w:val="000000"/>
          <w:sz w:val="20"/>
          <w:szCs w:val="20"/>
          <w:lang w:eastAsia="es-PE"/>
        </w:rPr>
        <w:t>-</w:t>
      </w:r>
    </w:p>
    <w:p w:rsidR="00415126" w:rsidRDefault="00415126">
      <w:pPr>
        <w:tabs>
          <w:tab w:val="left" w:pos="855"/>
        </w:tabs>
        <w:autoSpaceDE w:val="0"/>
        <w:autoSpaceDN w:val="0"/>
        <w:adjustRightInd w:val="0"/>
        <w:spacing w:after="0" w:line="240" w:lineRule="auto"/>
        <w:ind w:left="-709"/>
        <w:jc w:val="both"/>
        <w:rPr>
          <w:rFonts w:ascii="SouvenirLt Bt" w:eastAsiaTheme="minorEastAsia" w:hAnsi="SouvenirLt Bt" w:cs="Times New Roman"/>
          <w:color w:val="000000"/>
          <w:sz w:val="20"/>
          <w:szCs w:val="20"/>
          <w:lang w:eastAsia="es-PE"/>
        </w:rPr>
      </w:pPr>
    </w:p>
    <w:p w:rsidR="00415126" w:rsidRDefault="00415126">
      <w:pPr>
        <w:autoSpaceDE w:val="0"/>
        <w:autoSpaceDN w:val="0"/>
        <w:adjustRightInd w:val="0"/>
        <w:spacing w:after="0" w:line="240" w:lineRule="auto"/>
        <w:ind w:left="-709"/>
        <w:jc w:val="both"/>
        <w:rPr>
          <w:rFonts w:ascii="SouvenirLt Bt" w:eastAsiaTheme="minorEastAsia" w:hAnsi="SouvenirLt Bt" w:cs="Times New Roman"/>
          <w:color w:val="000000"/>
          <w:sz w:val="20"/>
          <w:szCs w:val="20"/>
          <w:lang w:eastAsia="es-PE"/>
        </w:rPr>
      </w:pPr>
    </w:p>
    <w:p w:rsidR="00415126" w:rsidRDefault="00415126">
      <w:pPr>
        <w:autoSpaceDE w:val="0"/>
        <w:autoSpaceDN w:val="0"/>
        <w:adjustRightInd w:val="0"/>
        <w:spacing w:after="0" w:line="240" w:lineRule="auto"/>
        <w:ind w:left="-709"/>
        <w:jc w:val="both"/>
        <w:rPr>
          <w:rFonts w:ascii="SouvenirLt Bt" w:eastAsiaTheme="minorEastAsia" w:hAnsi="SouvenirLt Bt" w:cs="Times New Roman"/>
          <w:color w:val="000000"/>
          <w:sz w:val="20"/>
          <w:szCs w:val="20"/>
          <w:lang w:eastAsia="es-PE"/>
        </w:rPr>
      </w:pPr>
    </w:p>
    <w:p w:rsidR="00415126" w:rsidRDefault="00415126">
      <w:pPr>
        <w:autoSpaceDE w:val="0"/>
        <w:autoSpaceDN w:val="0"/>
        <w:adjustRightInd w:val="0"/>
        <w:spacing w:after="0" w:line="240" w:lineRule="auto"/>
        <w:ind w:left="-709"/>
        <w:jc w:val="both"/>
        <w:rPr>
          <w:rFonts w:ascii="SouvenirLt Bt" w:eastAsiaTheme="minorEastAsia" w:hAnsi="SouvenirLt Bt" w:cs="Times New Roman"/>
          <w:color w:val="000000"/>
          <w:sz w:val="20"/>
          <w:szCs w:val="20"/>
          <w:lang w:eastAsia="es-PE"/>
        </w:rPr>
      </w:pPr>
    </w:p>
    <w:p w:rsidR="00415126" w:rsidRDefault="00415126">
      <w:pPr>
        <w:tabs>
          <w:tab w:val="left" w:pos="855"/>
        </w:tabs>
        <w:autoSpaceDE w:val="0"/>
        <w:autoSpaceDN w:val="0"/>
        <w:adjustRightInd w:val="0"/>
        <w:spacing w:after="0" w:line="240" w:lineRule="auto"/>
        <w:ind w:left="-709"/>
        <w:jc w:val="both"/>
        <w:rPr>
          <w:rFonts w:ascii="SouvenirLt Bt" w:eastAsiaTheme="minorEastAsia" w:hAnsi="SouvenirLt Bt" w:cs="Arial"/>
          <w:color w:val="000000"/>
          <w:sz w:val="20"/>
          <w:szCs w:val="20"/>
          <w:lang w:eastAsia="es-PE"/>
        </w:rPr>
      </w:pPr>
    </w:p>
    <w:p w:rsidR="00415126" w:rsidRDefault="00415126">
      <w:pPr>
        <w:autoSpaceDE w:val="0"/>
        <w:autoSpaceDN w:val="0"/>
        <w:adjustRightInd w:val="0"/>
        <w:spacing w:after="0" w:line="240" w:lineRule="auto"/>
        <w:ind w:left="-709"/>
        <w:jc w:val="both"/>
        <w:rPr>
          <w:rFonts w:ascii="SouvenirLt Bt" w:eastAsiaTheme="minorEastAsia" w:hAnsi="SouvenirLt Bt" w:cs="Arial"/>
          <w:color w:val="000000"/>
          <w:sz w:val="20"/>
          <w:szCs w:val="20"/>
          <w:lang w:eastAsia="es-PE"/>
        </w:rPr>
      </w:pPr>
    </w:p>
    <w:p w:rsidR="00415126" w:rsidRDefault="00415126">
      <w:pPr>
        <w:autoSpaceDE w:val="0"/>
        <w:autoSpaceDN w:val="0"/>
        <w:adjustRightInd w:val="0"/>
        <w:spacing w:after="0" w:line="240" w:lineRule="auto"/>
        <w:rPr>
          <w:rFonts w:ascii="SouvenirLt Bt" w:eastAsiaTheme="minorEastAsia" w:hAnsi="SouvenirLt Bt" w:cs="Arial"/>
          <w:color w:val="000000"/>
          <w:sz w:val="20"/>
          <w:szCs w:val="20"/>
          <w:lang w:eastAsia="es-PE"/>
        </w:rPr>
      </w:pPr>
    </w:p>
    <w:p w:rsidR="003B271F" w:rsidRDefault="003B271F"/>
    <w:sectPr w:rsidR="003B271F" w:rsidSect="00F9573E">
      <w:headerReference w:type="even" r:id="rId17"/>
      <w:headerReference w:type="default" r:id="rId18"/>
      <w:footerReference w:type="even" r:id="rId19"/>
      <w:footerReference w:type="default" r:id="rId20"/>
      <w:headerReference w:type="first" r:id="rId21"/>
      <w:footerReference w:type="first" r:id="rId22"/>
      <w:pgSz w:w="11907" w:h="16840" w:code="9"/>
      <w:pgMar w:top="1588" w:right="1588" w:bottom="1418" w:left="1701" w:header="709" w:footer="709" w:gutter="0"/>
      <w:pgNumType w:start="12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36F" w:rsidRDefault="005B136F" w:rsidP="004B5CA1">
      <w:pPr>
        <w:spacing w:after="0" w:line="240" w:lineRule="auto"/>
      </w:pPr>
      <w:r>
        <w:separator/>
      </w:r>
    </w:p>
  </w:endnote>
  <w:endnote w:type="continuationSeparator" w:id="0">
    <w:p w:rsidR="005B136F" w:rsidRDefault="005B136F" w:rsidP="004B5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uvenirLt B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ouvenir Lt BT">
    <w:panose1 w:val="02080503040505020303"/>
    <w:charset w:val="00"/>
    <w:family w:val="roman"/>
    <w:pitch w:val="variable"/>
    <w:sig w:usb0="00000087" w:usb1="00000000" w:usb2="00000000" w:usb3="00000000" w:csb0="0000001B" w:csb1="00000000"/>
  </w:font>
  <w:font w:name="Adobe Gothic Std B">
    <w:panose1 w:val="020B0800000000000000"/>
    <w:charset w:val="80"/>
    <w:family w:val="swiss"/>
    <w:notTrueType/>
    <w:pitch w:val="variable"/>
    <w:sig w:usb0="00000203" w:usb1="29D72C10" w:usb2="00000010" w:usb3="00000000" w:csb0="002A0005" w:csb1="00000000"/>
  </w:font>
  <w:font w:name="BookmanOldStyle">
    <w:altName w:val="MS Mincho"/>
    <w:panose1 w:val="00000000000000000000"/>
    <w:charset w:val="80"/>
    <w:family w:val="auto"/>
    <w:notTrueType/>
    <w:pitch w:val="default"/>
    <w:sig w:usb0="00000000" w:usb1="08070000" w:usb2="00000010" w:usb3="00000000" w:csb0="00020001" w:csb1="00000000"/>
  </w:font>
  <w:font w:name="Souvenir">
    <w:altName w:val="Times New Roman"/>
    <w:panose1 w:val="00000000000000000000"/>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 w:name="Times-Roman">
    <w:altName w:val="MS Gothic"/>
    <w:panose1 w:val="00000000000000000000"/>
    <w:charset w:val="00"/>
    <w:family w:val="roman"/>
    <w:notTrueType/>
    <w:pitch w:val="default"/>
    <w:sig w:usb0="00000000" w:usb1="08070000" w:usb2="00000010" w:usb3="00000000" w:csb0="00020001" w:csb1="00000000"/>
  </w:font>
  <w:font w:name="Folio-Light">
    <w:altName w:val="Calibri"/>
    <w:panose1 w:val="00000000000000000000"/>
    <w:charset w:val="00"/>
    <w:family w:val="swiss"/>
    <w:notTrueType/>
    <w:pitch w:val="default"/>
    <w:sig w:usb0="00000003" w:usb1="00000000" w:usb2="00000000" w:usb3="00000000" w:csb0="00000001" w:csb1="00000000"/>
  </w:font>
  <w:font w:name="TimesNewRomanPSMT">
    <w:altName w:val="Yu Gothic"/>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987640"/>
      <w:docPartObj>
        <w:docPartGallery w:val="Page Numbers (Bottom of Page)"/>
        <w:docPartUnique/>
      </w:docPartObj>
    </w:sdtPr>
    <w:sdtContent>
      <w:p w:rsidR="00284B27" w:rsidRDefault="00284B27">
        <w:pPr>
          <w:pStyle w:val="Piedepgina"/>
          <w:jc w:val="center"/>
        </w:pPr>
        <w:r>
          <w:fldChar w:fldCharType="begin"/>
        </w:r>
        <w:r>
          <w:instrText>PAGE   \* MERGEFORMAT</w:instrText>
        </w:r>
        <w:r>
          <w:fldChar w:fldCharType="separate"/>
        </w:r>
        <w:r w:rsidR="0083070D" w:rsidRPr="0083070D">
          <w:rPr>
            <w:noProof/>
            <w:lang w:val="es-ES"/>
          </w:rPr>
          <w:t>140</w:t>
        </w:r>
        <w:r>
          <w:fldChar w:fldCharType="end"/>
        </w:r>
      </w:p>
    </w:sdtContent>
  </w:sdt>
  <w:p w:rsidR="00284B27" w:rsidRDefault="00284B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095007"/>
      <w:docPartObj>
        <w:docPartGallery w:val="Page Numbers (Bottom of Page)"/>
        <w:docPartUnique/>
      </w:docPartObj>
    </w:sdtPr>
    <w:sdtContent>
      <w:p w:rsidR="00284B27" w:rsidRDefault="00284B27">
        <w:pPr>
          <w:pStyle w:val="Piedepgina"/>
          <w:jc w:val="center"/>
        </w:pPr>
        <w:r>
          <w:fldChar w:fldCharType="begin"/>
        </w:r>
        <w:r>
          <w:instrText>PAGE   \* MERGEFORMAT</w:instrText>
        </w:r>
        <w:r>
          <w:fldChar w:fldCharType="separate"/>
        </w:r>
        <w:r w:rsidR="0083070D" w:rsidRPr="0083070D">
          <w:rPr>
            <w:noProof/>
            <w:lang w:val="es-ES"/>
          </w:rPr>
          <w:t>141</w:t>
        </w:r>
        <w:r>
          <w:fldChar w:fldCharType="end"/>
        </w:r>
      </w:p>
    </w:sdtContent>
  </w:sdt>
  <w:p w:rsidR="00284B27" w:rsidRDefault="00284B2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B27" w:rsidRDefault="00284B27" w:rsidP="0083070D">
    <w:pPr>
      <w:pStyle w:val="Piedepgina"/>
      <w:tabs>
        <w:tab w:val="right" w:pos="8222"/>
      </w:tabs>
      <w:spacing w:before="120"/>
      <w:rPr>
        <w:rFonts w:ascii="Arial" w:hAnsi="Arial" w:cs="Arial"/>
        <w:sz w:val="18"/>
        <w:szCs w:val="18"/>
      </w:rPr>
    </w:pPr>
    <w:r>
      <w:rPr>
        <w:rFonts w:ascii="Arial" w:hAnsi="Arial" w:cs="Arial"/>
        <w:sz w:val="18"/>
        <w:szCs w:val="18"/>
      </w:rPr>
      <w:tab/>
    </w:r>
    <w:r>
      <w:rPr>
        <w:rFonts w:ascii="Arial" w:hAnsi="Arial" w:cs="Arial"/>
        <w:sz w:val="18"/>
        <w:szCs w:val="18"/>
      </w:rPr>
      <w:tab/>
      <w:t xml:space="preserve">   </w:t>
    </w:r>
    <w:r w:rsidRPr="00C9320F">
      <w:rPr>
        <w:rFonts w:ascii="Arial" w:hAnsi="Arial" w:cs="Arial"/>
        <w:sz w:val="18"/>
        <w:szCs w:val="18"/>
      </w:rPr>
      <w:t>ISSN: 1810 – 6781(impresa)</w:t>
    </w:r>
    <w:r>
      <w:rPr>
        <w:rFonts w:ascii="Arial" w:hAnsi="Arial" w:cs="Arial"/>
        <w:sz w:val="18"/>
        <w:szCs w:val="18"/>
      </w:rPr>
      <w:tab/>
      <w:t xml:space="preserve">                                                                           </w:t>
    </w:r>
  </w:p>
  <w:p w:rsidR="00284B27" w:rsidRDefault="00284B27" w:rsidP="00E82085">
    <w:pPr>
      <w:pStyle w:val="Piedepgina"/>
    </w:pPr>
    <w:r>
      <w:rPr>
        <w:rFonts w:ascii="Arial" w:hAnsi="Arial" w:cs="Arial"/>
        <w:sz w:val="18"/>
        <w:szCs w:val="18"/>
      </w:rPr>
      <w:tab/>
      <w:t xml:space="preserve">                                                                                                       </w:t>
    </w:r>
    <w:r w:rsidRPr="00C9320F">
      <w:rPr>
        <w:rFonts w:ascii="Arial" w:hAnsi="Arial" w:cs="Arial"/>
        <w:sz w:val="18"/>
        <w:szCs w:val="18"/>
      </w:rPr>
      <w:t>ISSN: 2306 – 2002(digital)</w:t>
    </w:r>
  </w:p>
  <w:p w:rsidR="00284B27" w:rsidRDefault="00284B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36F" w:rsidRDefault="005B136F" w:rsidP="004B5CA1">
      <w:pPr>
        <w:spacing w:after="0" w:line="240" w:lineRule="auto"/>
      </w:pPr>
      <w:r>
        <w:separator/>
      </w:r>
    </w:p>
  </w:footnote>
  <w:footnote w:type="continuationSeparator" w:id="0">
    <w:p w:rsidR="005B136F" w:rsidRDefault="005B136F" w:rsidP="004B5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B27" w:rsidRPr="004B5CA1" w:rsidRDefault="00284B27" w:rsidP="004B5CA1">
    <w:pPr>
      <w:pStyle w:val="Encabezado"/>
      <w:spacing w:before="200"/>
      <w:jc w:val="center"/>
      <w:rPr>
        <w:rFonts w:ascii="Arial" w:hAnsi="Arial" w:cs="Arial"/>
        <w:i/>
        <w:smallCaps/>
        <w:color w:val="000000"/>
        <w:sz w:val="18"/>
        <w:szCs w:val="18"/>
      </w:rPr>
    </w:pPr>
    <w:r>
      <w:rPr>
        <w:rStyle w:val="Hipervnculo"/>
        <w:rFonts w:ascii="Arial" w:hAnsi="Arial" w:cs="Arial"/>
        <w:i/>
        <w:smallCaps/>
        <w:color w:val="000000"/>
        <w:sz w:val="18"/>
        <w:szCs w:val="18"/>
        <w:u w:val="none"/>
      </w:rPr>
      <w:t>Guillermo A. García Pérez y Ricardo Morales Moreno</w:t>
    </w:r>
  </w:p>
  <w:p w:rsidR="00284B27" w:rsidRDefault="00284B27" w:rsidP="004B5CA1">
    <w:pPr>
      <w:pStyle w:val="Encabezado"/>
    </w:pPr>
    <w:r>
      <w:rPr>
        <w:noProof/>
      </w:rPr>
      <mc:AlternateContent>
        <mc:Choice Requires="wps">
          <w:drawing>
            <wp:anchor distT="4294967292" distB="4294967292" distL="114300" distR="114300" simplePos="0" relativeHeight="251659264" behindDoc="0" locked="0" layoutInCell="1" allowOverlap="1">
              <wp:simplePos x="0" y="0"/>
              <wp:positionH relativeFrom="column">
                <wp:posOffset>-3810</wp:posOffset>
              </wp:positionH>
              <wp:positionV relativeFrom="paragraph">
                <wp:posOffset>45084</wp:posOffset>
              </wp:positionV>
              <wp:extent cx="5448300" cy="0"/>
              <wp:effectExtent l="0" t="0" r="19050" b="1905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19F2DE" id="_x0000_t32" coordsize="21600,21600" o:spt="32" o:oned="t" path="m,l21600,21600e" filled="f">
              <v:path arrowok="t" fillok="f" o:connecttype="none"/>
              <o:lock v:ext="edit" shapetype="t"/>
            </v:shapetype>
            <v:shape id="Conector recto de flecha 4" o:spid="_x0000_s1026" type="#_x0000_t32" style="position:absolute;margin-left:-.3pt;margin-top:3.55pt;width:429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"/>
          </w:pict>
        </mc:Fallback>
      </mc:AlternateContent>
    </w:r>
  </w:p>
  <w:p w:rsidR="00284B27" w:rsidRDefault="00284B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B27" w:rsidRPr="004B5CA1" w:rsidRDefault="00284B27" w:rsidP="004B5CA1">
    <w:pPr>
      <w:pStyle w:val="Encabezado"/>
      <w:spacing w:before="200"/>
      <w:jc w:val="center"/>
      <w:rPr>
        <w:rFonts w:ascii="Arial" w:hAnsi="Arial" w:cs="Arial"/>
        <w:i/>
        <w:smallCaps/>
        <w:color w:val="000000"/>
        <w:sz w:val="18"/>
        <w:szCs w:val="18"/>
      </w:rPr>
    </w:pPr>
    <w:r w:rsidRPr="004B5CA1">
      <w:rPr>
        <w:rFonts w:ascii="Arial" w:hAnsi="Arial" w:cs="Arial"/>
        <w:bCs/>
        <w:i/>
        <w:smallCaps/>
        <w:color w:val="000000"/>
        <w:sz w:val="18"/>
        <w:szCs w:val="28"/>
      </w:rPr>
      <w:t>Efectividad de la anestesia total intravenosa (ATIV) comparada con la anestesia general</w:t>
    </w:r>
    <w:r>
      <w:rPr>
        <w:rFonts w:ascii="Arial" w:hAnsi="Arial" w:cs="Arial"/>
        <w:bCs/>
        <w:i/>
        <w:smallCaps/>
        <w:color w:val="000000"/>
        <w:sz w:val="18"/>
        <w:szCs w:val="28"/>
      </w:rPr>
      <w:t>…</w:t>
    </w:r>
  </w:p>
  <w:p w:rsidR="00284B27" w:rsidRDefault="00284B27" w:rsidP="004B5CA1">
    <w:pPr>
      <w:pStyle w:val="Encabezado"/>
      <w:jc w:val="center"/>
    </w:pPr>
    <w:r>
      <w:rPr>
        <w:noProof/>
      </w:rPr>
      <mc:AlternateContent>
        <mc:Choice Requires="wps">
          <w:drawing>
            <wp:anchor distT="4294967292" distB="4294967292" distL="114300" distR="114300" simplePos="0" relativeHeight="251661312" behindDoc="0" locked="0" layoutInCell="1" allowOverlap="1">
              <wp:simplePos x="0" y="0"/>
              <wp:positionH relativeFrom="column">
                <wp:posOffset>-3810</wp:posOffset>
              </wp:positionH>
              <wp:positionV relativeFrom="paragraph">
                <wp:posOffset>45084</wp:posOffset>
              </wp:positionV>
              <wp:extent cx="5448300" cy="0"/>
              <wp:effectExtent l="0" t="0" r="19050" b="1905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D346B2" id="_x0000_t32" coordsize="21600,21600" o:spt="32" o:oned="t" path="m,l21600,21600e" filled="f">
              <v:path arrowok="t" fillok="f" o:connecttype="none"/>
              <o:lock v:ext="edit" shapetype="t"/>
            </v:shapetype>
            <v:shape id="Conector recto de flecha 2" o:spid="_x0000_s1026" type="#_x0000_t32" style="position:absolute;margin-left:-.3pt;margin-top:3.55pt;width:429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B27" w:rsidRDefault="00284B27" w:rsidP="004B5CA1">
    <w:pPr>
      <w:pStyle w:val="Encabezado"/>
      <w:spacing w:before="200"/>
      <w:jc w:val="center"/>
    </w:pPr>
    <w:r w:rsidRPr="0053200D">
      <w:rPr>
        <w:rFonts w:ascii="Arial" w:hAnsi="Arial" w:cs="Arial"/>
        <w:i/>
        <w:sz w:val="20"/>
        <w:szCs w:val="20"/>
      </w:rPr>
      <w:t>“Ciencia y T</w:t>
    </w:r>
    <w:r>
      <w:rPr>
        <w:rFonts w:ascii="Arial" w:hAnsi="Arial" w:cs="Arial"/>
        <w:i/>
        <w:sz w:val="20"/>
        <w:szCs w:val="20"/>
      </w:rPr>
      <w:t>ecnología”, Año 12, Nº 2, 2016, 123-141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F3406"/>
    <w:multiLevelType w:val="hybridMultilevel"/>
    <w:tmpl w:val="24A8AA74"/>
    <w:lvl w:ilvl="0" w:tplc="280A000F">
      <w:start w:val="4"/>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 w15:restartNumberingAfterBreak="0">
    <w:nsid w:val="4E4C07A8"/>
    <w:multiLevelType w:val="hybridMultilevel"/>
    <w:tmpl w:val="67BC0D6A"/>
    <w:lvl w:ilvl="0" w:tplc="7AEE95B2">
      <w:start w:val="2"/>
      <w:numFmt w:val="bullet"/>
      <w:lvlText w:val="-"/>
      <w:lvlJc w:val="left"/>
      <w:pPr>
        <w:ind w:left="360" w:hanging="360"/>
      </w:pPr>
      <w:rPr>
        <w:rFonts w:ascii="Times New Roman" w:eastAsiaTheme="minorEastAsia" w:hAnsi="Times New Roman" w:cs="Times New Roman" w:hint="default"/>
        <w:color w:val="000000"/>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 w15:restartNumberingAfterBreak="0">
    <w:nsid w:val="50EA6D3F"/>
    <w:multiLevelType w:val="hybridMultilevel"/>
    <w:tmpl w:val="46F48222"/>
    <w:lvl w:ilvl="0" w:tplc="E4809EF2">
      <w:start w:val="1"/>
      <w:numFmt w:val="upperRoman"/>
      <w:lvlText w:val="%1."/>
      <w:lvlJc w:val="left"/>
      <w:pPr>
        <w:ind w:left="1080" w:hanging="72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 w15:restartNumberingAfterBreak="0">
    <w:nsid w:val="708F7520"/>
    <w:multiLevelType w:val="hybridMultilevel"/>
    <w:tmpl w:val="2EC494E4"/>
    <w:lvl w:ilvl="0" w:tplc="280A0009">
      <w:start w:val="1"/>
      <w:numFmt w:val="bullet"/>
      <w:lvlText w:val=""/>
      <w:lvlJc w:val="left"/>
      <w:pPr>
        <w:ind w:left="1500" w:hanging="360"/>
      </w:pPr>
      <w:rPr>
        <w:rFonts w:ascii="Wingdings" w:hAnsi="Wingdings" w:hint="default"/>
      </w:rPr>
    </w:lvl>
    <w:lvl w:ilvl="1" w:tplc="280A0003">
      <w:start w:val="1"/>
      <w:numFmt w:val="bullet"/>
      <w:lvlText w:val="o"/>
      <w:lvlJc w:val="left"/>
      <w:pPr>
        <w:ind w:left="2220" w:hanging="360"/>
      </w:pPr>
      <w:rPr>
        <w:rFonts w:ascii="Courier New" w:hAnsi="Courier New" w:cs="Courier New" w:hint="default"/>
      </w:rPr>
    </w:lvl>
    <w:lvl w:ilvl="2" w:tplc="280A0005">
      <w:start w:val="1"/>
      <w:numFmt w:val="bullet"/>
      <w:lvlText w:val=""/>
      <w:lvlJc w:val="left"/>
      <w:pPr>
        <w:ind w:left="2940" w:hanging="360"/>
      </w:pPr>
      <w:rPr>
        <w:rFonts w:ascii="Wingdings" w:hAnsi="Wingdings" w:hint="default"/>
      </w:rPr>
    </w:lvl>
    <w:lvl w:ilvl="3" w:tplc="280A0001">
      <w:start w:val="1"/>
      <w:numFmt w:val="bullet"/>
      <w:lvlText w:val=""/>
      <w:lvlJc w:val="left"/>
      <w:pPr>
        <w:ind w:left="3660" w:hanging="360"/>
      </w:pPr>
      <w:rPr>
        <w:rFonts w:ascii="Symbol" w:hAnsi="Symbol" w:hint="default"/>
      </w:rPr>
    </w:lvl>
    <w:lvl w:ilvl="4" w:tplc="280A0003">
      <w:start w:val="1"/>
      <w:numFmt w:val="bullet"/>
      <w:lvlText w:val="o"/>
      <w:lvlJc w:val="left"/>
      <w:pPr>
        <w:ind w:left="4380" w:hanging="360"/>
      </w:pPr>
      <w:rPr>
        <w:rFonts w:ascii="Courier New" w:hAnsi="Courier New" w:cs="Courier New" w:hint="default"/>
      </w:rPr>
    </w:lvl>
    <w:lvl w:ilvl="5" w:tplc="280A0005">
      <w:start w:val="1"/>
      <w:numFmt w:val="bullet"/>
      <w:lvlText w:val=""/>
      <w:lvlJc w:val="left"/>
      <w:pPr>
        <w:ind w:left="5100" w:hanging="360"/>
      </w:pPr>
      <w:rPr>
        <w:rFonts w:ascii="Wingdings" w:hAnsi="Wingdings" w:hint="default"/>
      </w:rPr>
    </w:lvl>
    <w:lvl w:ilvl="6" w:tplc="280A0001">
      <w:start w:val="1"/>
      <w:numFmt w:val="bullet"/>
      <w:lvlText w:val=""/>
      <w:lvlJc w:val="left"/>
      <w:pPr>
        <w:ind w:left="5820" w:hanging="360"/>
      </w:pPr>
      <w:rPr>
        <w:rFonts w:ascii="Symbol" w:hAnsi="Symbol" w:hint="default"/>
      </w:rPr>
    </w:lvl>
    <w:lvl w:ilvl="7" w:tplc="280A0003">
      <w:start w:val="1"/>
      <w:numFmt w:val="bullet"/>
      <w:lvlText w:val="o"/>
      <w:lvlJc w:val="left"/>
      <w:pPr>
        <w:ind w:left="6540" w:hanging="360"/>
      </w:pPr>
      <w:rPr>
        <w:rFonts w:ascii="Courier New" w:hAnsi="Courier New" w:cs="Courier New" w:hint="default"/>
      </w:rPr>
    </w:lvl>
    <w:lvl w:ilvl="8" w:tplc="280A0005">
      <w:start w:val="1"/>
      <w:numFmt w:val="bullet"/>
      <w:lvlText w:val=""/>
      <w:lvlJc w:val="left"/>
      <w:pPr>
        <w:ind w:left="7260" w:hanging="360"/>
      </w:pPr>
      <w:rPr>
        <w:rFonts w:ascii="Wingdings" w:hAnsi="Wingdings" w:hint="default"/>
      </w:rPr>
    </w:lvl>
  </w:abstractNum>
  <w:abstractNum w:abstractNumId="4" w15:restartNumberingAfterBreak="0">
    <w:nsid w:val="70C619C1"/>
    <w:multiLevelType w:val="hybridMultilevel"/>
    <w:tmpl w:val="FF4A7D86"/>
    <w:lvl w:ilvl="0" w:tplc="6EF049AE">
      <w:numFmt w:val="bullet"/>
      <w:lvlText w:val=""/>
      <w:lvlJc w:val="left"/>
      <w:pPr>
        <w:ind w:left="915" w:hanging="360"/>
      </w:pPr>
      <w:rPr>
        <w:rFonts w:ascii="Symbol" w:eastAsia="Calibri" w:hAnsi="Symbol" w:cs="Times New Roman" w:hint="default"/>
      </w:rPr>
    </w:lvl>
    <w:lvl w:ilvl="1" w:tplc="280A0003">
      <w:start w:val="1"/>
      <w:numFmt w:val="bullet"/>
      <w:lvlText w:val="o"/>
      <w:lvlJc w:val="left"/>
      <w:pPr>
        <w:ind w:left="1635" w:hanging="360"/>
      </w:pPr>
      <w:rPr>
        <w:rFonts w:ascii="Courier New" w:hAnsi="Courier New" w:cs="Courier New" w:hint="default"/>
      </w:rPr>
    </w:lvl>
    <w:lvl w:ilvl="2" w:tplc="280A0005">
      <w:start w:val="1"/>
      <w:numFmt w:val="bullet"/>
      <w:lvlText w:val=""/>
      <w:lvlJc w:val="left"/>
      <w:pPr>
        <w:ind w:left="2355" w:hanging="360"/>
      </w:pPr>
      <w:rPr>
        <w:rFonts w:ascii="Wingdings" w:hAnsi="Wingdings" w:hint="default"/>
      </w:rPr>
    </w:lvl>
    <w:lvl w:ilvl="3" w:tplc="280A0001">
      <w:start w:val="1"/>
      <w:numFmt w:val="bullet"/>
      <w:lvlText w:val=""/>
      <w:lvlJc w:val="left"/>
      <w:pPr>
        <w:ind w:left="3075" w:hanging="360"/>
      </w:pPr>
      <w:rPr>
        <w:rFonts w:ascii="Symbol" w:hAnsi="Symbol" w:hint="default"/>
      </w:rPr>
    </w:lvl>
    <w:lvl w:ilvl="4" w:tplc="280A0003">
      <w:start w:val="1"/>
      <w:numFmt w:val="bullet"/>
      <w:lvlText w:val="o"/>
      <w:lvlJc w:val="left"/>
      <w:pPr>
        <w:ind w:left="3795" w:hanging="360"/>
      </w:pPr>
      <w:rPr>
        <w:rFonts w:ascii="Courier New" w:hAnsi="Courier New" w:cs="Courier New" w:hint="default"/>
      </w:rPr>
    </w:lvl>
    <w:lvl w:ilvl="5" w:tplc="280A0005">
      <w:start w:val="1"/>
      <w:numFmt w:val="bullet"/>
      <w:lvlText w:val=""/>
      <w:lvlJc w:val="left"/>
      <w:pPr>
        <w:ind w:left="4515" w:hanging="360"/>
      </w:pPr>
      <w:rPr>
        <w:rFonts w:ascii="Wingdings" w:hAnsi="Wingdings" w:hint="default"/>
      </w:rPr>
    </w:lvl>
    <w:lvl w:ilvl="6" w:tplc="280A0001">
      <w:start w:val="1"/>
      <w:numFmt w:val="bullet"/>
      <w:lvlText w:val=""/>
      <w:lvlJc w:val="left"/>
      <w:pPr>
        <w:ind w:left="5235" w:hanging="360"/>
      </w:pPr>
      <w:rPr>
        <w:rFonts w:ascii="Symbol" w:hAnsi="Symbol" w:hint="default"/>
      </w:rPr>
    </w:lvl>
    <w:lvl w:ilvl="7" w:tplc="280A0003">
      <w:start w:val="1"/>
      <w:numFmt w:val="bullet"/>
      <w:lvlText w:val="o"/>
      <w:lvlJc w:val="left"/>
      <w:pPr>
        <w:ind w:left="5955" w:hanging="360"/>
      </w:pPr>
      <w:rPr>
        <w:rFonts w:ascii="Courier New" w:hAnsi="Courier New" w:cs="Courier New" w:hint="default"/>
      </w:rPr>
    </w:lvl>
    <w:lvl w:ilvl="8" w:tplc="280A0005">
      <w:start w:val="1"/>
      <w:numFmt w:val="bullet"/>
      <w:lvlText w:val=""/>
      <w:lvlJc w:val="left"/>
      <w:pPr>
        <w:ind w:left="6675" w:hanging="360"/>
      </w:pPr>
      <w:rPr>
        <w:rFonts w:ascii="Wingdings" w:hAnsi="Wingdings" w:hint="default"/>
      </w:rPr>
    </w:lvl>
  </w:abstractNum>
  <w:abstractNum w:abstractNumId="5" w15:restartNumberingAfterBreak="0">
    <w:nsid w:val="72D6556B"/>
    <w:multiLevelType w:val="hybridMultilevel"/>
    <w:tmpl w:val="009EEC4E"/>
    <w:lvl w:ilvl="0" w:tplc="CA9ECEDA">
      <w:start w:val="6"/>
      <w:numFmt w:val="bullet"/>
      <w:lvlText w:val="-"/>
      <w:lvlJc w:val="left"/>
      <w:pPr>
        <w:ind w:left="1155" w:hanging="360"/>
      </w:pPr>
      <w:rPr>
        <w:rFonts w:ascii="SouvenirLt Bt" w:eastAsia="Arial Unicode MS" w:hAnsi="SouvenirLt Bt" w:cs="Times New Roman" w:hint="default"/>
      </w:rPr>
    </w:lvl>
    <w:lvl w:ilvl="1" w:tplc="280A0003">
      <w:start w:val="1"/>
      <w:numFmt w:val="bullet"/>
      <w:lvlText w:val="o"/>
      <w:lvlJc w:val="left"/>
      <w:pPr>
        <w:ind w:left="1875" w:hanging="360"/>
      </w:pPr>
      <w:rPr>
        <w:rFonts w:ascii="Courier New" w:hAnsi="Courier New" w:cs="Courier New" w:hint="default"/>
      </w:rPr>
    </w:lvl>
    <w:lvl w:ilvl="2" w:tplc="280A0005">
      <w:start w:val="1"/>
      <w:numFmt w:val="bullet"/>
      <w:lvlText w:val=""/>
      <w:lvlJc w:val="left"/>
      <w:pPr>
        <w:ind w:left="2595" w:hanging="360"/>
      </w:pPr>
      <w:rPr>
        <w:rFonts w:ascii="Wingdings" w:hAnsi="Wingdings" w:hint="default"/>
      </w:rPr>
    </w:lvl>
    <w:lvl w:ilvl="3" w:tplc="280A0001">
      <w:start w:val="1"/>
      <w:numFmt w:val="bullet"/>
      <w:lvlText w:val=""/>
      <w:lvlJc w:val="left"/>
      <w:pPr>
        <w:ind w:left="3315" w:hanging="360"/>
      </w:pPr>
      <w:rPr>
        <w:rFonts w:ascii="Symbol" w:hAnsi="Symbol" w:hint="default"/>
      </w:rPr>
    </w:lvl>
    <w:lvl w:ilvl="4" w:tplc="280A0003">
      <w:start w:val="1"/>
      <w:numFmt w:val="bullet"/>
      <w:lvlText w:val="o"/>
      <w:lvlJc w:val="left"/>
      <w:pPr>
        <w:ind w:left="4035" w:hanging="360"/>
      </w:pPr>
      <w:rPr>
        <w:rFonts w:ascii="Courier New" w:hAnsi="Courier New" w:cs="Courier New" w:hint="default"/>
      </w:rPr>
    </w:lvl>
    <w:lvl w:ilvl="5" w:tplc="280A0005">
      <w:start w:val="1"/>
      <w:numFmt w:val="bullet"/>
      <w:lvlText w:val=""/>
      <w:lvlJc w:val="left"/>
      <w:pPr>
        <w:ind w:left="4755" w:hanging="360"/>
      </w:pPr>
      <w:rPr>
        <w:rFonts w:ascii="Wingdings" w:hAnsi="Wingdings" w:hint="default"/>
      </w:rPr>
    </w:lvl>
    <w:lvl w:ilvl="6" w:tplc="280A0001">
      <w:start w:val="1"/>
      <w:numFmt w:val="bullet"/>
      <w:lvlText w:val=""/>
      <w:lvlJc w:val="left"/>
      <w:pPr>
        <w:ind w:left="5475" w:hanging="360"/>
      </w:pPr>
      <w:rPr>
        <w:rFonts w:ascii="Symbol" w:hAnsi="Symbol" w:hint="default"/>
      </w:rPr>
    </w:lvl>
    <w:lvl w:ilvl="7" w:tplc="280A0003">
      <w:start w:val="1"/>
      <w:numFmt w:val="bullet"/>
      <w:lvlText w:val="o"/>
      <w:lvlJc w:val="left"/>
      <w:pPr>
        <w:ind w:left="6195" w:hanging="360"/>
      </w:pPr>
      <w:rPr>
        <w:rFonts w:ascii="Courier New" w:hAnsi="Courier New" w:cs="Courier New" w:hint="default"/>
      </w:rPr>
    </w:lvl>
    <w:lvl w:ilvl="8" w:tplc="280A0005">
      <w:start w:val="1"/>
      <w:numFmt w:val="bullet"/>
      <w:lvlText w:val=""/>
      <w:lvlJc w:val="left"/>
      <w:pPr>
        <w:ind w:left="6915" w:hanging="360"/>
      </w:pPr>
      <w:rPr>
        <w:rFonts w:ascii="Wingdings" w:hAnsi="Wingdings" w:hint="default"/>
      </w:rPr>
    </w:lvl>
  </w:abstractNum>
  <w:abstractNum w:abstractNumId="6" w15:restartNumberingAfterBreak="0">
    <w:nsid w:val="797B26CB"/>
    <w:multiLevelType w:val="hybridMultilevel"/>
    <w:tmpl w:val="CA8E2F7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2C"/>
    <w:rsid w:val="000E1AF3"/>
    <w:rsid w:val="00116393"/>
    <w:rsid w:val="00133A77"/>
    <w:rsid w:val="001D3B4E"/>
    <w:rsid w:val="00204CDF"/>
    <w:rsid w:val="00284B27"/>
    <w:rsid w:val="002F7CCB"/>
    <w:rsid w:val="003B271F"/>
    <w:rsid w:val="003E1EE5"/>
    <w:rsid w:val="00415126"/>
    <w:rsid w:val="00452040"/>
    <w:rsid w:val="00495254"/>
    <w:rsid w:val="004B1CDA"/>
    <w:rsid w:val="004B5CA1"/>
    <w:rsid w:val="004D62F5"/>
    <w:rsid w:val="00515A1E"/>
    <w:rsid w:val="00526806"/>
    <w:rsid w:val="005B136F"/>
    <w:rsid w:val="005B64FA"/>
    <w:rsid w:val="00694B54"/>
    <w:rsid w:val="006C4D2C"/>
    <w:rsid w:val="006F5254"/>
    <w:rsid w:val="00700859"/>
    <w:rsid w:val="00742788"/>
    <w:rsid w:val="0083070D"/>
    <w:rsid w:val="008471B4"/>
    <w:rsid w:val="00854037"/>
    <w:rsid w:val="00857DD0"/>
    <w:rsid w:val="00866791"/>
    <w:rsid w:val="00880154"/>
    <w:rsid w:val="00882A4F"/>
    <w:rsid w:val="00897738"/>
    <w:rsid w:val="00914F8D"/>
    <w:rsid w:val="009A0654"/>
    <w:rsid w:val="009E0A7A"/>
    <w:rsid w:val="00A0048B"/>
    <w:rsid w:val="00AB563B"/>
    <w:rsid w:val="00B32CF7"/>
    <w:rsid w:val="00B34082"/>
    <w:rsid w:val="00B6774F"/>
    <w:rsid w:val="00BB1781"/>
    <w:rsid w:val="00C71DAB"/>
    <w:rsid w:val="00CB1FBF"/>
    <w:rsid w:val="00D515A3"/>
    <w:rsid w:val="00D57401"/>
    <w:rsid w:val="00DC5A31"/>
    <w:rsid w:val="00E82085"/>
    <w:rsid w:val="00EA7B1A"/>
    <w:rsid w:val="00F713B2"/>
    <w:rsid w:val="00F7723E"/>
    <w:rsid w:val="00F9573E"/>
    <w:rsid w:val="00FC038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A4DA3"/>
  <w15:docId w15:val="{D98C8451-652C-4261-BB5F-4E0E6CB2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C4D2C"/>
    <w:pPr>
      <w:spacing w:line="256" w:lineRule="auto"/>
    </w:pPr>
  </w:style>
  <w:style w:type="paragraph" w:styleId="Ttulo1">
    <w:name w:val="heading 1"/>
    <w:basedOn w:val="Normal"/>
    <w:link w:val="Ttulo1Car"/>
    <w:uiPriority w:val="9"/>
    <w:qFormat/>
    <w:rsid w:val="006C4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semiHidden/>
    <w:unhideWhenUsed/>
    <w:qFormat/>
    <w:rsid w:val="006C4D2C"/>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4D2C"/>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semiHidden/>
    <w:rsid w:val="006C4D2C"/>
    <w:rPr>
      <w:rFonts w:ascii="Times New Roman" w:eastAsia="Times New Roman" w:hAnsi="Times New Roman" w:cs="Times New Roman"/>
      <w:b/>
      <w:bCs/>
      <w:sz w:val="36"/>
      <w:szCs w:val="36"/>
      <w:lang w:eastAsia="es-PE"/>
    </w:rPr>
  </w:style>
  <w:style w:type="character" w:styleId="Hipervnculo">
    <w:name w:val="Hyperlink"/>
    <w:basedOn w:val="Fuentedeprrafopredeter"/>
    <w:uiPriority w:val="99"/>
    <w:semiHidden/>
    <w:unhideWhenUsed/>
    <w:rsid w:val="006C4D2C"/>
    <w:rPr>
      <w:color w:val="0000FF"/>
      <w:u w:val="single"/>
    </w:rPr>
  </w:style>
  <w:style w:type="character" w:styleId="Hipervnculovisitado">
    <w:name w:val="FollowedHyperlink"/>
    <w:basedOn w:val="Fuentedeprrafopredeter"/>
    <w:uiPriority w:val="99"/>
    <w:semiHidden/>
    <w:unhideWhenUsed/>
    <w:rsid w:val="006C4D2C"/>
    <w:rPr>
      <w:color w:val="954F72" w:themeColor="followedHyperlink"/>
      <w:u w:val="single"/>
    </w:rPr>
  </w:style>
  <w:style w:type="paragraph" w:styleId="NormalWeb">
    <w:name w:val="Normal (Web)"/>
    <w:basedOn w:val="Normal"/>
    <w:uiPriority w:val="99"/>
    <w:semiHidden/>
    <w:unhideWhenUsed/>
    <w:rsid w:val="006C4D2C"/>
    <w:pPr>
      <w:spacing w:after="100" w:afterAutospacing="1" w:line="240" w:lineRule="auto"/>
      <w:jc w:val="both"/>
    </w:pPr>
    <w:rPr>
      <w:rFonts w:ascii="Arial" w:eastAsia="Times New Roman" w:hAnsi="Arial" w:cs="Arial"/>
      <w:lang w:eastAsia="es-PE"/>
    </w:rPr>
  </w:style>
  <w:style w:type="paragraph" w:styleId="Encabezado">
    <w:name w:val="header"/>
    <w:basedOn w:val="Normal"/>
    <w:link w:val="EncabezadoCar"/>
    <w:uiPriority w:val="99"/>
    <w:unhideWhenUsed/>
    <w:rsid w:val="006C4D2C"/>
    <w:pPr>
      <w:tabs>
        <w:tab w:val="center" w:pos="4419"/>
        <w:tab w:val="right" w:pos="8838"/>
      </w:tabs>
      <w:spacing w:after="0" w:line="240" w:lineRule="auto"/>
    </w:pPr>
    <w:rPr>
      <w:rFonts w:eastAsiaTheme="minorEastAsia"/>
      <w:lang w:eastAsia="es-PE"/>
    </w:rPr>
  </w:style>
  <w:style w:type="character" w:customStyle="1" w:styleId="EncabezadoCar">
    <w:name w:val="Encabezado Car"/>
    <w:basedOn w:val="Fuentedeprrafopredeter"/>
    <w:link w:val="Encabezado"/>
    <w:uiPriority w:val="99"/>
    <w:rsid w:val="006C4D2C"/>
    <w:rPr>
      <w:rFonts w:eastAsiaTheme="minorEastAsia"/>
      <w:lang w:eastAsia="es-PE"/>
    </w:rPr>
  </w:style>
  <w:style w:type="paragraph" w:styleId="Piedepgina">
    <w:name w:val="footer"/>
    <w:basedOn w:val="Normal"/>
    <w:link w:val="PiedepginaCar"/>
    <w:uiPriority w:val="99"/>
    <w:unhideWhenUsed/>
    <w:rsid w:val="006C4D2C"/>
    <w:pPr>
      <w:tabs>
        <w:tab w:val="center" w:pos="4419"/>
        <w:tab w:val="right" w:pos="8838"/>
      </w:tabs>
      <w:spacing w:after="0" w:line="240" w:lineRule="auto"/>
    </w:pPr>
    <w:rPr>
      <w:rFonts w:eastAsiaTheme="minorEastAsia"/>
      <w:lang w:eastAsia="es-PE"/>
    </w:rPr>
  </w:style>
  <w:style w:type="character" w:customStyle="1" w:styleId="PiedepginaCar">
    <w:name w:val="Pie de página Car"/>
    <w:basedOn w:val="Fuentedeprrafopredeter"/>
    <w:link w:val="Piedepgina"/>
    <w:uiPriority w:val="99"/>
    <w:rsid w:val="006C4D2C"/>
    <w:rPr>
      <w:rFonts w:eastAsiaTheme="minorEastAsia"/>
      <w:lang w:eastAsia="es-PE"/>
    </w:rPr>
  </w:style>
  <w:style w:type="paragraph" w:styleId="Textodeglobo">
    <w:name w:val="Balloon Text"/>
    <w:basedOn w:val="Normal"/>
    <w:link w:val="TextodegloboCar"/>
    <w:uiPriority w:val="99"/>
    <w:semiHidden/>
    <w:unhideWhenUsed/>
    <w:rsid w:val="006C4D2C"/>
    <w:pPr>
      <w:spacing w:after="0" w:line="240" w:lineRule="auto"/>
    </w:pPr>
    <w:rPr>
      <w:rFonts w:ascii="Tahoma" w:eastAsiaTheme="minorEastAsia" w:hAnsi="Tahoma" w:cs="Tahoma"/>
      <w:sz w:val="16"/>
      <w:szCs w:val="16"/>
      <w:lang w:eastAsia="es-PE"/>
    </w:rPr>
  </w:style>
  <w:style w:type="character" w:customStyle="1" w:styleId="TextodegloboCar">
    <w:name w:val="Texto de globo Car"/>
    <w:basedOn w:val="Fuentedeprrafopredeter"/>
    <w:link w:val="Textodeglobo"/>
    <w:uiPriority w:val="99"/>
    <w:semiHidden/>
    <w:rsid w:val="006C4D2C"/>
    <w:rPr>
      <w:rFonts w:ascii="Tahoma" w:eastAsiaTheme="minorEastAsia" w:hAnsi="Tahoma" w:cs="Tahoma"/>
      <w:sz w:val="16"/>
      <w:szCs w:val="16"/>
      <w:lang w:eastAsia="es-PE"/>
    </w:rPr>
  </w:style>
  <w:style w:type="character" w:customStyle="1" w:styleId="PrrafodelistaCar">
    <w:name w:val="Párrafo de lista Car"/>
    <w:basedOn w:val="Fuentedeprrafopredeter"/>
    <w:link w:val="Prrafodelista"/>
    <w:uiPriority w:val="34"/>
    <w:locked/>
    <w:rsid w:val="006C4D2C"/>
    <w:rPr>
      <w:rFonts w:ascii="Times New Roman" w:eastAsiaTheme="minorEastAsia" w:hAnsi="Times New Roman" w:cs="Times New Roman"/>
      <w:lang w:eastAsia="es-PE"/>
    </w:rPr>
  </w:style>
  <w:style w:type="paragraph" w:styleId="Prrafodelista">
    <w:name w:val="List Paragraph"/>
    <w:basedOn w:val="Normal"/>
    <w:link w:val="PrrafodelistaCar"/>
    <w:uiPriority w:val="34"/>
    <w:qFormat/>
    <w:rsid w:val="006C4D2C"/>
    <w:pPr>
      <w:spacing w:after="200" w:line="276" w:lineRule="auto"/>
      <w:ind w:left="720"/>
      <w:contextualSpacing/>
    </w:pPr>
    <w:rPr>
      <w:rFonts w:ascii="Times New Roman" w:eastAsiaTheme="minorEastAsia" w:hAnsi="Times New Roman" w:cs="Times New Roman"/>
      <w:lang w:eastAsia="es-PE"/>
    </w:rPr>
  </w:style>
  <w:style w:type="paragraph" w:customStyle="1" w:styleId="Default">
    <w:name w:val="Default"/>
    <w:uiPriority w:val="99"/>
    <w:rsid w:val="006C4D2C"/>
    <w:pPr>
      <w:autoSpaceDE w:val="0"/>
      <w:autoSpaceDN w:val="0"/>
      <w:adjustRightInd w:val="0"/>
      <w:spacing w:after="0" w:line="240" w:lineRule="auto"/>
    </w:pPr>
    <w:rPr>
      <w:rFonts w:ascii="Arial" w:eastAsiaTheme="minorEastAsia" w:hAnsi="Arial" w:cs="Arial"/>
      <w:color w:val="000000"/>
      <w:sz w:val="24"/>
      <w:szCs w:val="24"/>
      <w:lang w:eastAsia="es-PE"/>
    </w:rPr>
  </w:style>
  <w:style w:type="paragraph" w:customStyle="1" w:styleId="Style1">
    <w:name w:val="Style1"/>
    <w:basedOn w:val="Normal"/>
    <w:uiPriority w:val="99"/>
    <w:rsid w:val="006C4D2C"/>
    <w:pPr>
      <w:widowControl w:val="0"/>
      <w:autoSpaceDE w:val="0"/>
      <w:autoSpaceDN w:val="0"/>
      <w:adjustRightInd w:val="0"/>
      <w:spacing w:after="0" w:line="240" w:lineRule="auto"/>
    </w:pPr>
    <w:rPr>
      <w:rFonts w:ascii="Arial Unicode MS" w:eastAsia="Arial Unicode MS" w:cs="Arial Unicode MS"/>
      <w:sz w:val="24"/>
      <w:szCs w:val="24"/>
      <w:lang w:val="es-ES_tradnl" w:eastAsia="es-ES_tradnl"/>
    </w:rPr>
  </w:style>
  <w:style w:type="paragraph" w:customStyle="1" w:styleId="Style3">
    <w:name w:val="Style3"/>
    <w:basedOn w:val="Normal"/>
    <w:uiPriority w:val="99"/>
    <w:rsid w:val="006C4D2C"/>
    <w:pPr>
      <w:widowControl w:val="0"/>
      <w:autoSpaceDE w:val="0"/>
      <w:autoSpaceDN w:val="0"/>
      <w:adjustRightInd w:val="0"/>
      <w:spacing w:after="0" w:line="418" w:lineRule="exact"/>
    </w:pPr>
    <w:rPr>
      <w:rFonts w:ascii="Arial Unicode MS" w:eastAsia="Arial Unicode MS" w:cs="Arial Unicode MS"/>
      <w:sz w:val="24"/>
      <w:szCs w:val="24"/>
      <w:lang w:val="es-ES_tradnl" w:eastAsia="es-ES_tradnl"/>
    </w:rPr>
  </w:style>
  <w:style w:type="paragraph" w:customStyle="1" w:styleId="Style5">
    <w:name w:val="Style5"/>
    <w:basedOn w:val="Normal"/>
    <w:uiPriority w:val="99"/>
    <w:rsid w:val="006C4D2C"/>
    <w:pPr>
      <w:widowControl w:val="0"/>
      <w:autoSpaceDE w:val="0"/>
      <w:autoSpaceDN w:val="0"/>
      <w:adjustRightInd w:val="0"/>
      <w:spacing w:after="0" w:line="240" w:lineRule="auto"/>
      <w:jc w:val="both"/>
    </w:pPr>
    <w:rPr>
      <w:rFonts w:ascii="Arial Unicode MS" w:eastAsia="Arial Unicode MS" w:cs="Arial Unicode MS"/>
      <w:sz w:val="24"/>
      <w:szCs w:val="24"/>
      <w:lang w:val="es-ES_tradnl" w:eastAsia="es-ES_tradnl"/>
    </w:rPr>
  </w:style>
  <w:style w:type="paragraph" w:customStyle="1" w:styleId="Style6">
    <w:name w:val="Style6"/>
    <w:basedOn w:val="Normal"/>
    <w:uiPriority w:val="99"/>
    <w:rsid w:val="006C4D2C"/>
    <w:pPr>
      <w:widowControl w:val="0"/>
      <w:autoSpaceDE w:val="0"/>
      <w:autoSpaceDN w:val="0"/>
      <w:adjustRightInd w:val="0"/>
      <w:spacing w:after="0" w:line="240" w:lineRule="auto"/>
    </w:pPr>
    <w:rPr>
      <w:rFonts w:ascii="Arial Unicode MS" w:eastAsia="Arial Unicode MS" w:cs="Arial Unicode MS"/>
      <w:sz w:val="24"/>
      <w:szCs w:val="24"/>
      <w:lang w:val="es-ES_tradnl" w:eastAsia="es-ES_tradnl"/>
    </w:rPr>
  </w:style>
  <w:style w:type="paragraph" w:customStyle="1" w:styleId="Style7">
    <w:name w:val="Style7"/>
    <w:basedOn w:val="Normal"/>
    <w:uiPriority w:val="99"/>
    <w:rsid w:val="006C4D2C"/>
    <w:pPr>
      <w:widowControl w:val="0"/>
      <w:autoSpaceDE w:val="0"/>
      <w:autoSpaceDN w:val="0"/>
      <w:adjustRightInd w:val="0"/>
      <w:spacing w:after="0" w:line="403" w:lineRule="exact"/>
      <w:ind w:firstLine="413"/>
    </w:pPr>
    <w:rPr>
      <w:rFonts w:ascii="Arial Unicode MS" w:eastAsia="Arial Unicode MS" w:cs="Arial Unicode MS"/>
      <w:sz w:val="24"/>
      <w:szCs w:val="24"/>
      <w:lang w:val="es-ES_tradnl" w:eastAsia="es-ES_tradnl"/>
    </w:rPr>
  </w:style>
  <w:style w:type="paragraph" w:customStyle="1" w:styleId="Style8">
    <w:name w:val="Style8"/>
    <w:basedOn w:val="Normal"/>
    <w:uiPriority w:val="99"/>
    <w:rsid w:val="006C4D2C"/>
    <w:pPr>
      <w:widowControl w:val="0"/>
      <w:autoSpaceDE w:val="0"/>
      <w:autoSpaceDN w:val="0"/>
      <w:adjustRightInd w:val="0"/>
      <w:spacing w:after="0" w:line="422" w:lineRule="exact"/>
    </w:pPr>
    <w:rPr>
      <w:rFonts w:ascii="Arial Unicode MS" w:eastAsia="Arial Unicode MS" w:cs="Arial Unicode MS"/>
      <w:sz w:val="24"/>
      <w:szCs w:val="24"/>
      <w:lang w:val="es-ES_tradnl" w:eastAsia="es-ES_tradnl"/>
    </w:rPr>
  </w:style>
  <w:style w:type="paragraph" w:customStyle="1" w:styleId="Style10">
    <w:name w:val="Style10"/>
    <w:basedOn w:val="Normal"/>
    <w:uiPriority w:val="99"/>
    <w:rsid w:val="006C4D2C"/>
    <w:pPr>
      <w:widowControl w:val="0"/>
      <w:autoSpaceDE w:val="0"/>
      <w:autoSpaceDN w:val="0"/>
      <w:adjustRightInd w:val="0"/>
      <w:spacing w:after="0" w:line="240" w:lineRule="auto"/>
    </w:pPr>
    <w:rPr>
      <w:rFonts w:ascii="Arial Unicode MS" w:eastAsia="Arial Unicode MS" w:cs="Arial Unicode MS"/>
      <w:sz w:val="24"/>
      <w:szCs w:val="24"/>
      <w:lang w:val="es-ES_tradnl" w:eastAsia="es-ES_tradnl"/>
    </w:rPr>
  </w:style>
  <w:style w:type="paragraph" w:customStyle="1" w:styleId="Style12">
    <w:name w:val="Style12"/>
    <w:basedOn w:val="Normal"/>
    <w:uiPriority w:val="99"/>
    <w:rsid w:val="006C4D2C"/>
    <w:pPr>
      <w:widowControl w:val="0"/>
      <w:autoSpaceDE w:val="0"/>
      <w:autoSpaceDN w:val="0"/>
      <w:adjustRightInd w:val="0"/>
      <w:spacing w:after="0" w:line="408" w:lineRule="exact"/>
      <w:ind w:hanging="326"/>
    </w:pPr>
    <w:rPr>
      <w:rFonts w:ascii="Arial Unicode MS" w:eastAsia="Arial Unicode MS" w:cs="Arial Unicode MS"/>
      <w:sz w:val="24"/>
      <w:szCs w:val="24"/>
      <w:lang w:val="es-ES_tradnl" w:eastAsia="es-ES_tradnl"/>
    </w:rPr>
  </w:style>
  <w:style w:type="paragraph" w:customStyle="1" w:styleId="Style13">
    <w:name w:val="Style13"/>
    <w:basedOn w:val="Normal"/>
    <w:uiPriority w:val="99"/>
    <w:rsid w:val="006C4D2C"/>
    <w:pPr>
      <w:widowControl w:val="0"/>
      <w:autoSpaceDE w:val="0"/>
      <w:autoSpaceDN w:val="0"/>
      <w:adjustRightInd w:val="0"/>
      <w:spacing w:after="0" w:line="240" w:lineRule="auto"/>
    </w:pPr>
    <w:rPr>
      <w:rFonts w:ascii="Arial Unicode MS" w:eastAsia="Arial Unicode MS" w:cs="Arial Unicode MS"/>
      <w:sz w:val="24"/>
      <w:szCs w:val="24"/>
      <w:lang w:val="es-ES_tradnl" w:eastAsia="es-ES_tradnl"/>
    </w:rPr>
  </w:style>
  <w:style w:type="paragraph" w:customStyle="1" w:styleId="Style16">
    <w:name w:val="Style16"/>
    <w:basedOn w:val="Normal"/>
    <w:uiPriority w:val="99"/>
    <w:rsid w:val="006C4D2C"/>
    <w:pPr>
      <w:widowControl w:val="0"/>
      <w:autoSpaceDE w:val="0"/>
      <w:autoSpaceDN w:val="0"/>
      <w:adjustRightInd w:val="0"/>
      <w:spacing w:after="0" w:line="418" w:lineRule="exact"/>
      <w:jc w:val="both"/>
    </w:pPr>
    <w:rPr>
      <w:rFonts w:ascii="Arial Unicode MS" w:eastAsia="Arial Unicode MS" w:cs="Arial Unicode MS"/>
      <w:sz w:val="24"/>
      <w:szCs w:val="24"/>
      <w:lang w:val="es-ES_tradnl" w:eastAsia="es-ES_tradnl"/>
    </w:rPr>
  </w:style>
  <w:style w:type="paragraph" w:customStyle="1" w:styleId="Style19">
    <w:name w:val="Style19"/>
    <w:basedOn w:val="Normal"/>
    <w:uiPriority w:val="99"/>
    <w:rsid w:val="006C4D2C"/>
    <w:pPr>
      <w:widowControl w:val="0"/>
      <w:autoSpaceDE w:val="0"/>
      <w:autoSpaceDN w:val="0"/>
      <w:adjustRightInd w:val="0"/>
      <w:spacing w:after="0" w:line="821" w:lineRule="exact"/>
      <w:ind w:firstLine="221"/>
    </w:pPr>
    <w:rPr>
      <w:rFonts w:ascii="Arial Unicode MS" w:eastAsia="Arial Unicode MS" w:cs="Arial Unicode MS"/>
      <w:sz w:val="24"/>
      <w:szCs w:val="24"/>
      <w:lang w:val="es-ES_tradnl" w:eastAsia="es-ES_tradnl"/>
    </w:rPr>
  </w:style>
  <w:style w:type="paragraph" w:customStyle="1" w:styleId="Style26">
    <w:name w:val="Style26"/>
    <w:basedOn w:val="Normal"/>
    <w:uiPriority w:val="99"/>
    <w:rsid w:val="006C4D2C"/>
    <w:pPr>
      <w:widowControl w:val="0"/>
      <w:autoSpaceDE w:val="0"/>
      <w:autoSpaceDN w:val="0"/>
      <w:adjustRightInd w:val="0"/>
      <w:spacing w:after="0" w:line="427" w:lineRule="exact"/>
      <w:jc w:val="both"/>
    </w:pPr>
    <w:rPr>
      <w:rFonts w:ascii="Arial Unicode MS" w:eastAsia="Arial Unicode MS" w:cs="Arial Unicode MS"/>
      <w:sz w:val="24"/>
      <w:szCs w:val="24"/>
      <w:lang w:val="es-ES_tradnl" w:eastAsia="es-ES_tradnl"/>
    </w:rPr>
  </w:style>
  <w:style w:type="paragraph" w:customStyle="1" w:styleId="introtext">
    <w:name w:val="introtext"/>
    <w:basedOn w:val="Normal"/>
    <w:uiPriority w:val="99"/>
    <w:rsid w:val="006C4D2C"/>
    <w:pPr>
      <w:spacing w:before="100" w:beforeAutospacing="1" w:after="100" w:afterAutospacing="1" w:line="240" w:lineRule="auto"/>
    </w:pPr>
    <w:rPr>
      <w:rFonts w:ascii="Arial" w:eastAsia="Times New Roman" w:hAnsi="Arial" w:cs="Arial"/>
      <w:color w:val="32426A"/>
      <w:sz w:val="21"/>
      <w:szCs w:val="21"/>
      <w:lang w:eastAsia="es-PE"/>
    </w:rPr>
  </w:style>
  <w:style w:type="paragraph" w:customStyle="1" w:styleId="Style14">
    <w:name w:val="Style14"/>
    <w:basedOn w:val="Normal"/>
    <w:uiPriority w:val="99"/>
    <w:rsid w:val="006C4D2C"/>
    <w:pPr>
      <w:widowControl w:val="0"/>
      <w:autoSpaceDE w:val="0"/>
      <w:autoSpaceDN w:val="0"/>
      <w:adjustRightInd w:val="0"/>
      <w:spacing w:after="0" w:line="240" w:lineRule="auto"/>
    </w:pPr>
    <w:rPr>
      <w:rFonts w:ascii="Arial Unicode MS" w:eastAsia="Arial Unicode MS" w:cs="Arial Unicode MS"/>
      <w:sz w:val="24"/>
      <w:szCs w:val="24"/>
      <w:lang w:val="es-ES_tradnl" w:eastAsia="es-ES_tradnl"/>
    </w:rPr>
  </w:style>
  <w:style w:type="paragraph" w:customStyle="1" w:styleId="Style17">
    <w:name w:val="Style17"/>
    <w:basedOn w:val="Normal"/>
    <w:uiPriority w:val="99"/>
    <w:rsid w:val="006C4D2C"/>
    <w:pPr>
      <w:widowControl w:val="0"/>
      <w:autoSpaceDE w:val="0"/>
      <w:autoSpaceDN w:val="0"/>
      <w:adjustRightInd w:val="0"/>
      <w:spacing w:after="0" w:line="416" w:lineRule="exact"/>
      <w:ind w:firstLine="1435"/>
    </w:pPr>
    <w:rPr>
      <w:rFonts w:ascii="Arial Unicode MS" w:eastAsia="Arial Unicode MS" w:cs="Arial Unicode MS"/>
      <w:sz w:val="24"/>
      <w:szCs w:val="24"/>
      <w:lang w:val="es-ES_tradnl" w:eastAsia="es-ES_tradnl"/>
    </w:rPr>
  </w:style>
  <w:style w:type="paragraph" w:customStyle="1" w:styleId="Style18">
    <w:name w:val="Style18"/>
    <w:basedOn w:val="Normal"/>
    <w:uiPriority w:val="99"/>
    <w:rsid w:val="006C4D2C"/>
    <w:pPr>
      <w:widowControl w:val="0"/>
      <w:autoSpaceDE w:val="0"/>
      <w:autoSpaceDN w:val="0"/>
      <w:adjustRightInd w:val="0"/>
      <w:spacing w:after="0" w:line="240" w:lineRule="auto"/>
      <w:jc w:val="center"/>
    </w:pPr>
    <w:rPr>
      <w:rFonts w:ascii="Arial Unicode MS" w:eastAsia="Arial Unicode MS" w:cs="Arial Unicode MS"/>
      <w:sz w:val="24"/>
      <w:szCs w:val="24"/>
      <w:lang w:val="es-ES_tradnl" w:eastAsia="es-ES_tradnl"/>
    </w:rPr>
  </w:style>
  <w:style w:type="paragraph" w:customStyle="1" w:styleId="Style24">
    <w:name w:val="Style24"/>
    <w:basedOn w:val="Normal"/>
    <w:uiPriority w:val="99"/>
    <w:rsid w:val="006C4D2C"/>
    <w:pPr>
      <w:widowControl w:val="0"/>
      <w:autoSpaceDE w:val="0"/>
      <w:autoSpaceDN w:val="0"/>
      <w:adjustRightInd w:val="0"/>
      <w:spacing w:after="0" w:line="403" w:lineRule="exact"/>
      <w:ind w:hanging="1008"/>
    </w:pPr>
    <w:rPr>
      <w:rFonts w:ascii="Arial Unicode MS" w:eastAsia="Arial Unicode MS" w:cs="Arial Unicode MS"/>
      <w:sz w:val="24"/>
      <w:szCs w:val="24"/>
      <w:lang w:val="es-ES_tradnl" w:eastAsia="es-ES_tradnl"/>
    </w:rPr>
  </w:style>
  <w:style w:type="paragraph" w:customStyle="1" w:styleId="Style21">
    <w:name w:val="Style21"/>
    <w:basedOn w:val="Normal"/>
    <w:uiPriority w:val="99"/>
    <w:rsid w:val="006C4D2C"/>
    <w:pPr>
      <w:widowControl w:val="0"/>
      <w:autoSpaceDE w:val="0"/>
      <w:autoSpaceDN w:val="0"/>
      <w:adjustRightInd w:val="0"/>
      <w:spacing w:after="0" w:line="427" w:lineRule="exact"/>
    </w:pPr>
    <w:rPr>
      <w:rFonts w:ascii="Arial Unicode MS" w:eastAsia="Arial Unicode MS" w:cs="Arial Unicode MS"/>
      <w:sz w:val="24"/>
      <w:szCs w:val="24"/>
      <w:lang w:val="es-ES_tradnl" w:eastAsia="es-ES_tradnl"/>
    </w:rPr>
  </w:style>
  <w:style w:type="paragraph" w:customStyle="1" w:styleId="Style27">
    <w:name w:val="Style27"/>
    <w:basedOn w:val="Normal"/>
    <w:uiPriority w:val="99"/>
    <w:rsid w:val="006C4D2C"/>
    <w:pPr>
      <w:widowControl w:val="0"/>
      <w:autoSpaceDE w:val="0"/>
      <w:autoSpaceDN w:val="0"/>
      <w:adjustRightInd w:val="0"/>
      <w:spacing w:after="0" w:line="240" w:lineRule="auto"/>
    </w:pPr>
    <w:rPr>
      <w:rFonts w:ascii="Arial Unicode MS" w:eastAsia="Arial Unicode MS" w:cs="Arial Unicode MS"/>
      <w:sz w:val="24"/>
      <w:szCs w:val="24"/>
      <w:lang w:val="es-ES_tradnl" w:eastAsia="es-ES_tradnl"/>
    </w:rPr>
  </w:style>
  <w:style w:type="paragraph" w:customStyle="1" w:styleId="Standard">
    <w:name w:val="Standard"/>
    <w:uiPriority w:val="99"/>
    <w:rsid w:val="006C4D2C"/>
    <w:pPr>
      <w:suppressAutoHyphens/>
      <w:autoSpaceDN w:val="0"/>
      <w:spacing w:after="0" w:line="240" w:lineRule="auto"/>
    </w:pPr>
    <w:rPr>
      <w:rFonts w:ascii="Times New Roman" w:eastAsia="Times New Roman" w:hAnsi="Times New Roman" w:cs="Times New Roman"/>
      <w:kern w:val="3"/>
      <w:sz w:val="24"/>
      <w:szCs w:val="24"/>
      <w:lang w:val="en-US" w:eastAsia="ar-SA"/>
    </w:rPr>
  </w:style>
  <w:style w:type="character" w:customStyle="1" w:styleId="FontStyle34">
    <w:name w:val="Font Style34"/>
    <w:basedOn w:val="Fuentedeprrafopredeter"/>
    <w:uiPriority w:val="99"/>
    <w:rsid w:val="006C4D2C"/>
    <w:rPr>
      <w:rFonts w:ascii="Arial Unicode MS" w:eastAsia="Arial Unicode MS" w:hAnsi="Arial Unicode MS" w:cs="Arial Unicode MS" w:hint="eastAsia"/>
      <w:b/>
      <w:bCs/>
      <w:sz w:val="20"/>
      <w:szCs w:val="20"/>
    </w:rPr>
  </w:style>
  <w:style w:type="character" w:customStyle="1" w:styleId="FontStyle35">
    <w:name w:val="Font Style35"/>
    <w:basedOn w:val="Fuentedeprrafopredeter"/>
    <w:uiPriority w:val="99"/>
    <w:rsid w:val="006C4D2C"/>
    <w:rPr>
      <w:rFonts w:ascii="Arial Unicode MS" w:eastAsia="Arial Unicode MS" w:hAnsi="Arial Unicode MS" w:cs="Arial Unicode MS" w:hint="eastAsia"/>
      <w:sz w:val="20"/>
      <w:szCs w:val="20"/>
    </w:rPr>
  </w:style>
  <w:style w:type="character" w:customStyle="1" w:styleId="FontStyle36">
    <w:name w:val="Font Style36"/>
    <w:basedOn w:val="Fuentedeprrafopredeter"/>
    <w:uiPriority w:val="99"/>
    <w:rsid w:val="006C4D2C"/>
    <w:rPr>
      <w:rFonts w:ascii="Arial Unicode MS" w:eastAsia="Arial Unicode MS" w:hAnsi="Arial Unicode MS" w:cs="Arial Unicode MS" w:hint="eastAsia"/>
      <w:b/>
      <w:bCs/>
      <w:spacing w:val="-20"/>
      <w:sz w:val="22"/>
      <w:szCs w:val="22"/>
    </w:rPr>
  </w:style>
  <w:style w:type="character" w:customStyle="1" w:styleId="author1">
    <w:name w:val="author1"/>
    <w:basedOn w:val="Fuentedeprrafopredeter"/>
    <w:rsid w:val="006C4D2C"/>
    <w:rPr>
      <w:rFonts w:ascii="Arial" w:hAnsi="Arial" w:cs="Arial" w:hint="default"/>
      <w:color w:val="32426A"/>
      <w:sz w:val="15"/>
      <w:szCs w:val="15"/>
    </w:rPr>
  </w:style>
  <w:style w:type="paragraph" w:styleId="z-Principiodelformulario">
    <w:name w:val="HTML Top of Form"/>
    <w:basedOn w:val="Normal"/>
    <w:next w:val="Normal"/>
    <w:link w:val="z-PrincipiodelformularioCar"/>
    <w:hidden/>
    <w:uiPriority w:val="99"/>
    <w:semiHidden/>
    <w:unhideWhenUsed/>
    <w:rsid w:val="006C4D2C"/>
    <w:pPr>
      <w:pBdr>
        <w:bottom w:val="single" w:sz="6" w:space="1" w:color="auto"/>
      </w:pBdr>
      <w:spacing w:after="0"/>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6C4D2C"/>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6C4D2C"/>
    <w:pPr>
      <w:pBdr>
        <w:top w:val="single" w:sz="6" w:space="1" w:color="auto"/>
      </w:pBdr>
      <w:spacing w:after="0"/>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6C4D2C"/>
    <w:rPr>
      <w:rFonts w:ascii="Arial" w:hAnsi="Arial" w:cs="Arial"/>
      <w:vanish/>
      <w:sz w:val="16"/>
      <w:szCs w:val="16"/>
    </w:rPr>
  </w:style>
  <w:style w:type="character" w:customStyle="1" w:styleId="FontStyle37">
    <w:name w:val="Font Style37"/>
    <w:basedOn w:val="Fuentedeprrafopredeter"/>
    <w:uiPriority w:val="99"/>
    <w:rsid w:val="006C4D2C"/>
    <w:rPr>
      <w:rFonts w:ascii="Corbel" w:hAnsi="Corbel" w:cs="Corbel" w:hint="default"/>
      <w:b/>
      <w:bCs/>
      <w:spacing w:val="30"/>
      <w:sz w:val="16"/>
      <w:szCs w:val="16"/>
    </w:rPr>
  </w:style>
  <w:style w:type="character" w:customStyle="1" w:styleId="FontStyle38">
    <w:name w:val="Font Style38"/>
    <w:basedOn w:val="Fuentedeprrafopredeter"/>
    <w:uiPriority w:val="99"/>
    <w:rsid w:val="006C4D2C"/>
    <w:rPr>
      <w:rFonts w:ascii="Corbel" w:hAnsi="Corbel" w:cs="Corbel" w:hint="default"/>
      <w:b/>
      <w:bCs/>
      <w:sz w:val="24"/>
      <w:szCs w:val="24"/>
    </w:rPr>
  </w:style>
  <w:style w:type="character" w:customStyle="1" w:styleId="FontStyle40">
    <w:name w:val="Font Style40"/>
    <w:basedOn w:val="Fuentedeprrafopredeter"/>
    <w:uiPriority w:val="99"/>
    <w:rsid w:val="006C4D2C"/>
    <w:rPr>
      <w:rFonts w:ascii="Arial Unicode MS" w:eastAsia="Arial Unicode MS" w:hAnsi="Arial Unicode MS" w:cs="Arial Unicode MS" w:hint="eastAsia"/>
      <w:i/>
      <w:iCs/>
      <w:spacing w:val="20"/>
      <w:sz w:val="20"/>
      <w:szCs w:val="20"/>
    </w:rPr>
  </w:style>
  <w:style w:type="character" w:customStyle="1" w:styleId="FontStyle41">
    <w:name w:val="Font Style41"/>
    <w:basedOn w:val="Fuentedeprrafopredeter"/>
    <w:uiPriority w:val="99"/>
    <w:rsid w:val="006C4D2C"/>
    <w:rPr>
      <w:rFonts w:ascii="Corbel" w:hAnsi="Corbel" w:cs="Corbel" w:hint="default"/>
      <w:b/>
      <w:bCs/>
      <w:sz w:val="20"/>
      <w:szCs w:val="20"/>
    </w:rPr>
  </w:style>
  <w:style w:type="character" w:customStyle="1" w:styleId="FontStyle43">
    <w:name w:val="Font Style43"/>
    <w:basedOn w:val="Fuentedeprrafopredeter"/>
    <w:uiPriority w:val="99"/>
    <w:rsid w:val="006C4D2C"/>
    <w:rPr>
      <w:rFonts w:ascii="Arial Unicode MS" w:eastAsia="Arial Unicode MS" w:hAnsi="Arial Unicode MS" w:cs="Arial Unicode MS" w:hint="eastAsia"/>
      <w:i/>
      <w:iCs/>
      <w:sz w:val="20"/>
      <w:szCs w:val="20"/>
    </w:rPr>
  </w:style>
  <w:style w:type="character" w:customStyle="1" w:styleId="slug-vol">
    <w:name w:val="slug-vol"/>
    <w:basedOn w:val="Fuentedeprrafopredeter"/>
    <w:rsid w:val="006C4D2C"/>
  </w:style>
  <w:style w:type="character" w:customStyle="1" w:styleId="slug-issue">
    <w:name w:val="slug-issue"/>
    <w:basedOn w:val="Fuentedeprrafopredeter"/>
    <w:rsid w:val="006C4D2C"/>
  </w:style>
  <w:style w:type="table" w:styleId="Tablaconcuadrcula">
    <w:name w:val="Table Grid"/>
    <w:basedOn w:val="Tablanormal"/>
    <w:uiPriority w:val="59"/>
    <w:rsid w:val="006C4D2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1">
    <w:name w:val="Tabla de lista 6 con colores1"/>
    <w:basedOn w:val="Tablanormal"/>
    <w:uiPriority w:val="51"/>
    <w:rsid w:val="006C4D2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84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orales95@hotmail.com" TargetMode="External"/><Relationship Id="rId13" Type="http://schemas.openxmlformats.org/officeDocument/2006/relationships/hyperlink" Target="http://www.ncbi.nlm.nih.gov/pubmed/?term=Juckenh%C3%B6fel%20S%5BAuthor%5D&amp;cauthor=true&amp;cauthor_uid=1063144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agarcia_perez@yahoo.es" TargetMode="External"/><Relationship Id="rId12" Type="http://schemas.openxmlformats.org/officeDocument/2006/relationships/hyperlink" Target="http://www.ncbi.nlm.nih.gov/pubmed/?term=Juckenh%C3%B6fel%20S%5BAuthor%5D&amp;cauthor=true&amp;cauthor_uid=1063144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cbi.nlm.nih.gov/pubmed/?term=Biedler%20A%5BAuthor%5D&amp;cauthor=true&amp;cauthor_uid=1063144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cbi.nlm.nih.gov/pubmed/?term=Schmitt%20HJ%5BAuthor%5D&amp;cauthor=true&amp;cauthor_uid=10631440"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ncbi.nlm.nih.gov/pubmed/?term=Feisel%20C%5BAuthor%5D&amp;cauthor=true&amp;cauthor_uid=10631440" TargetMode="External"/><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19</Pages>
  <Words>9537</Words>
  <Characters>52454</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KATIRA</cp:lastModifiedBy>
  <cp:revision>31</cp:revision>
  <cp:lastPrinted>2017-02-20T18:47:00Z</cp:lastPrinted>
  <dcterms:created xsi:type="dcterms:W3CDTF">2016-06-01T03:51:00Z</dcterms:created>
  <dcterms:modified xsi:type="dcterms:W3CDTF">2017-05-02T15:28:00Z</dcterms:modified>
</cp:coreProperties>
</file>